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641E27" w:rsidP="00935E40">
      <w:pPr>
        <w:spacing w:line="360" w:lineRule="auto"/>
        <w:jc w:val="both"/>
        <w:rPr>
          <w:rFonts w:ascii="Arial" w:hAnsi="Arial" w:cs="Arial"/>
          <w:b/>
          <w:sz w:val="22"/>
          <w:szCs w:val="22"/>
        </w:rPr>
      </w:pPr>
      <w:r w:rsidRPr="00641E27">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Ζαγορά, </w:t>
                  </w:r>
                  <w:r>
                    <w:rPr>
                      <w:rFonts w:ascii="Arial" w:hAnsi="Arial" w:cs="Arial"/>
                      <w:b/>
                      <w:bCs/>
                      <w:sz w:val="22"/>
                      <w:szCs w:val="22"/>
                      <w:lang w:val="en-US"/>
                    </w:rPr>
                    <w:t>18</w:t>
                  </w:r>
                  <w:r w:rsidRPr="000E6150">
                    <w:rPr>
                      <w:rFonts w:ascii="Arial" w:hAnsi="Arial" w:cs="Arial"/>
                      <w:b/>
                      <w:bCs/>
                      <w:sz w:val="22"/>
                      <w:szCs w:val="22"/>
                    </w:rPr>
                    <w:t>.</w:t>
                  </w:r>
                  <w:r w:rsidRPr="000E6150">
                    <w:rPr>
                      <w:rFonts w:ascii="Arial" w:hAnsi="Arial" w:cs="Arial"/>
                      <w:b/>
                      <w:bCs/>
                      <w:sz w:val="22"/>
                      <w:szCs w:val="22"/>
                      <w:lang w:val="en-US"/>
                    </w:rPr>
                    <w:t>04</w:t>
                  </w:r>
                  <w:r w:rsidRPr="000E6150">
                    <w:rPr>
                      <w:rFonts w:ascii="Arial" w:hAnsi="Arial" w:cs="Arial"/>
                      <w:b/>
                      <w:bCs/>
                      <w:sz w:val="22"/>
                      <w:szCs w:val="22"/>
                    </w:rPr>
                    <w:t>.201</w:t>
                  </w:r>
                  <w:r w:rsidRPr="000E6150">
                    <w:rPr>
                      <w:rFonts w:ascii="Arial" w:hAnsi="Arial" w:cs="Arial"/>
                      <w:b/>
                      <w:bCs/>
                      <w:sz w:val="22"/>
                      <w:szCs w:val="22"/>
                      <w:lang w:val="en-US"/>
                    </w:rPr>
                    <w:t>9</w:t>
                  </w:r>
                </w:p>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Αριθ. Πρωτ.: </w:t>
                  </w:r>
                  <w:r>
                    <w:rPr>
                      <w:rFonts w:ascii="Arial" w:hAnsi="Arial" w:cs="Arial"/>
                      <w:b/>
                      <w:bCs/>
                      <w:sz w:val="22"/>
                      <w:szCs w:val="22"/>
                      <w:lang w:val="en-US"/>
                    </w:rPr>
                    <w:t>4503</w:t>
                  </w:r>
                </w:p>
                <w:p w:rsidR="0060099C" w:rsidRPr="00A3714C" w:rsidRDefault="0060099C">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641E27" w:rsidP="00C41C73">
      <w:pPr>
        <w:tabs>
          <w:tab w:val="left" w:pos="5415"/>
        </w:tabs>
        <w:ind w:left="-426"/>
        <w:rPr>
          <w:rFonts w:ascii="Arial" w:hAnsi="Arial" w:cs="Arial"/>
          <w:b/>
          <w:iCs/>
          <w:sz w:val="18"/>
          <w:szCs w:val="18"/>
        </w:rPr>
      </w:pPr>
      <w:r w:rsidRPr="00641E27">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60099C" w:rsidRPr="00935E40" w:rsidRDefault="0060099C" w:rsidP="00935E40">
                  <w:pPr>
                    <w:ind w:firstLine="4820"/>
                    <w:jc w:val="both"/>
                    <w:rPr>
                      <w:rFonts w:ascii="Arial" w:hAnsi="Arial" w:cs="Arial"/>
                      <w:b/>
                      <w:bCs/>
                      <w:sz w:val="22"/>
                      <w:szCs w:val="22"/>
                    </w:rPr>
                  </w:pPr>
                </w:p>
                <w:p w:rsidR="0060099C" w:rsidRDefault="0060099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60099C" w:rsidRDefault="0060099C" w:rsidP="00380837">
                  <w:pPr>
                    <w:jc w:val="both"/>
                    <w:rPr>
                      <w:rFonts w:ascii="Arial" w:hAnsi="Arial" w:cs="Arial"/>
                      <w:b/>
                      <w:bCs/>
                      <w:sz w:val="22"/>
                      <w:szCs w:val="22"/>
                      <w:u w:val="single"/>
                      <w:lang w:val="en-US"/>
                    </w:rPr>
                  </w:pPr>
                </w:p>
                <w:p w:rsidR="0060099C" w:rsidRPr="00BD085C" w:rsidRDefault="0060099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60099C" w:rsidRDefault="0060099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60099C" w:rsidP="00DB1EF9">
      <w:pPr>
        <w:spacing w:line="360" w:lineRule="auto"/>
        <w:jc w:val="center"/>
        <w:rPr>
          <w:rFonts w:ascii="Arial" w:hAnsi="Arial" w:cs="Arial"/>
          <w:b/>
          <w:sz w:val="24"/>
          <w:szCs w:val="24"/>
        </w:rPr>
      </w:pPr>
      <w:r>
        <w:rPr>
          <w:rFonts w:ascii="Arial" w:hAnsi="Arial" w:cs="Arial"/>
          <w:b/>
          <w:sz w:val="24"/>
          <w:szCs w:val="24"/>
        </w:rPr>
        <w:t xml:space="preserve">ΕΠΑΝΑΛΗΠΤΙΚΗ </w:t>
      </w:r>
      <w:r w:rsidR="00DB1EF9"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88257E" w:rsidRDefault="0088257E" w:rsidP="0088257E">
      <w:pPr>
        <w:spacing w:line="360" w:lineRule="auto"/>
        <w:jc w:val="center"/>
        <w:rPr>
          <w:rFonts w:ascii="Arial" w:hAnsi="Arial" w:cs="Arial"/>
          <w:b/>
          <w:sz w:val="22"/>
          <w:szCs w:val="22"/>
          <w:u w:val="single"/>
        </w:rPr>
      </w:pPr>
      <w:r>
        <w:rPr>
          <w:rFonts w:ascii="Arial" w:hAnsi="Arial" w:cs="Arial"/>
          <w:b/>
          <w:sz w:val="22"/>
          <w:szCs w:val="22"/>
          <w:u w:val="single"/>
        </w:rPr>
        <w:t>ΤΕΧΝΙΚΗ ΕΚΘΕΣΗ</w:t>
      </w:r>
    </w:p>
    <w:p w:rsidR="0054752C" w:rsidRPr="00DB1EF9" w:rsidRDefault="0054752C" w:rsidP="00192BEC">
      <w:pPr>
        <w:spacing w:line="360" w:lineRule="auto"/>
        <w:jc w:val="center"/>
        <w:rPr>
          <w:rFonts w:ascii="Arial" w:hAnsi="Arial" w:cs="Arial"/>
          <w:b/>
          <w:sz w:val="22"/>
          <w:szCs w:val="22"/>
        </w:rPr>
      </w:pPr>
    </w:p>
    <w:p w:rsidR="000E6150" w:rsidRDefault="000E6150" w:rsidP="000E6150">
      <w:pPr>
        <w:jc w:val="center"/>
        <w:rPr>
          <w:rFonts w:ascii="Arial" w:hAnsi="Arial" w:cs="Arial"/>
          <w:sz w:val="22"/>
          <w:szCs w:val="22"/>
        </w:rPr>
      </w:pPr>
      <w:r w:rsidRPr="00CA124C">
        <w:rPr>
          <w:rFonts w:ascii="Arial" w:hAnsi="Arial" w:cs="Arial"/>
          <w:b/>
          <w:u w:val="single"/>
        </w:rPr>
        <w:t>Α./ΤΕΧΝΙΚΗ ΕΚΘΕΣΗ &amp; ΠΡΟΔΙΑΓΡΑΦΕΣ</w:t>
      </w:r>
    </w:p>
    <w:p w:rsidR="000E6150" w:rsidRDefault="000E6150" w:rsidP="000E6150">
      <w:pPr>
        <w:autoSpaceDE w:val="0"/>
        <w:autoSpaceDN w:val="0"/>
        <w:adjustRightInd w:val="0"/>
        <w:spacing w:line="360" w:lineRule="auto"/>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r w:rsidRPr="00E22ABD">
        <w:rPr>
          <w:rFonts w:ascii="Arial" w:hAnsi="Arial" w:cs="Arial"/>
          <w:sz w:val="22"/>
          <w:szCs w:val="22"/>
        </w:rPr>
        <w:t>Η παρούσα τεχνική έκθεση α</w:t>
      </w:r>
      <w:r>
        <w:rPr>
          <w:rFonts w:ascii="Arial" w:hAnsi="Arial" w:cs="Arial"/>
          <w:sz w:val="22"/>
          <w:szCs w:val="22"/>
        </w:rPr>
        <w:t>φόρα την ασφάλιση των οχημάτων και</w:t>
      </w:r>
      <w:r w:rsidRPr="00E22ABD">
        <w:rPr>
          <w:rFonts w:ascii="Arial" w:hAnsi="Arial" w:cs="Arial"/>
          <w:sz w:val="22"/>
          <w:szCs w:val="22"/>
        </w:rPr>
        <w:t xml:space="preserve"> μηχανημάτων </w:t>
      </w:r>
      <w:r>
        <w:rPr>
          <w:rFonts w:ascii="Arial" w:hAnsi="Arial" w:cs="Arial"/>
          <w:sz w:val="22"/>
          <w:szCs w:val="22"/>
        </w:rPr>
        <w:t xml:space="preserve">έργου </w:t>
      </w:r>
      <w:r w:rsidRPr="00E22ABD">
        <w:rPr>
          <w:rFonts w:ascii="Arial" w:hAnsi="Arial" w:cs="Arial"/>
          <w:sz w:val="22"/>
          <w:szCs w:val="22"/>
        </w:rPr>
        <w:t>του Δήμου Ζαγοράς Μουρεσίου, που αναφέρονται στον πίνακα του ενδεικτικού προϋπολογισμού.</w:t>
      </w:r>
    </w:p>
    <w:p w:rsidR="000E6150" w:rsidRPr="00E22ABD" w:rsidRDefault="000E6150" w:rsidP="000E6150">
      <w:pPr>
        <w:autoSpaceDE w:val="0"/>
        <w:autoSpaceDN w:val="0"/>
        <w:adjustRightInd w:val="0"/>
        <w:jc w:val="both"/>
        <w:rPr>
          <w:rFonts w:ascii="Arial" w:hAnsi="Arial" w:cs="Arial"/>
          <w:sz w:val="22"/>
          <w:szCs w:val="22"/>
        </w:rPr>
      </w:pPr>
      <w:r w:rsidRPr="00E22ABD">
        <w:rPr>
          <w:rFonts w:ascii="Arial" w:hAnsi="Arial" w:cs="Arial"/>
          <w:sz w:val="22"/>
          <w:szCs w:val="22"/>
        </w:rPr>
        <w:t>Οι ελάχιστες ασφαλιστικές καλύψεις ανά κατηγορία αναφέρονται στο άρθρο 3 της ειδικής συγγραφής υποχρεώσεων.</w:t>
      </w:r>
    </w:p>
    <w:p w:rsidR="000E6150" w:rsidRPr="005734F8" w:rsidRDefault="000E6150" w:rsidP="000E6150">
      <w:pPr>
        <w:jc w:val="both"/>
        <w:rPr>
          <w:rFonts w:ascii="Arial" w:hAnsi="Arial" w:cs="Arial"/>
          <w:bCs/>
          <w:sz w:val="22"/>
          <w:szCs w:val="22"/>
        </w:rPr>
      </w:pPr>
      <w:r w:rsidRPr="005734F8">
        <w:rPr>
          <w:rFonts w:ascii="Arial" w:hAnsi="Arial" w:cs="Arial"/>
          <w:bCs/>
          <w:sz w:val="22"/>
          <w:szCs w:val="22"/>
        </w:rPr>
        <w:t xml:space="preserve">Η ασφάλιση των παραπάνω οχημάτων και μηχανημάτων έργου θα είναι διάρκειας 12 (δώδεκα) μηνών. Εξαίρεση θα αποτελέσουν τα εκχιονιστικά </w:t>
      </w:r>
      <w:r w:rsidR="00992CC5" w:rsidRPr="005734F8">
        <w:rPr>
          <w:rFonts w:ascii="Arial" w:hAnsi="Arial" w:cs="Arial"/>
          <w:bCs/>
          <w:sz w:val="22"/>
          <w:szCs w:val="22"/>
        </w:rPr>
        <w:t>μηχανήματα</w:t>
      </w:r>
      <w:r w:rsidRPr="005734F8">
        <w:rPr>
          <w:rFonts w:ascii="Arial" w:hAnsi="Arial" w:cs="Arial"/>
          <w:bCs/>
          <w:sz w:val="22"/>
          <w:szCs w:val="22"/>
        </w:rPr>
        <w:t xml:space="preserve"> με αρ. κυκλ. ΜΕ 98297 και ΜΕ 86158 που θα ασφαλιστούν για την περίοδο από 15 Νοεμβρίου 2019 έως 15 Μαρτίου 2020 (4 μήνες) και το σάρωθρο με αρ. κυκλ. </w:t>
      </w:r>
      <w:r>
        <w:rPr>
          <w:rFonts w:ascii="Arial" w:hAnsi="Arial" w:cs="Arial"/>
          <w:bCs/>
          <w:sz w:val="22"/>
          <w:szCs w:val="22"/>
        </w:rPr>
        <w:t xml:space="preserve">ΜΕ 120009 για την περίοδο από </w:t>
      </w:r>
      <w:r w:rsidRPr="00E72FBB">
        <w:rPr>
          <w:rFonts w:ascii="Arial" w:hAnsi="Arial" w:cs="Arial"/>
          <w:bCs/>
          <w:sz w:val="22"/>
          <w:szCs w:val="22"/>
        </w:rPr>
        <w:t>20</w:t>
      </w:r>
      <w:r w:rsidRPr="005734F8">
        <w:rPr>
          <w:rFonts w:ascii="Arial" w:hAnsi="Arial" w:cs="Arial"/>
          <w:bCs/>
          <w:sz w:val="22"/>
          <w:szCs w:val="22"/>
        </w:rPr>
        <w:t xml:space="preserve"> Απριλί</w:t>
      </w:r>
      <w:r>
        <w:rPr>
          <w:rFonts w:ascii="Arial" w:hAnsi="Arial" w:cs="Arial"/>
          <w:bCs/>
          <w:sz w:val="22"/>
          <w:szCs w:val="22"/>
        </w:rPr>
        <w:t xml:space="preserve">ου έως </w:t>
      </w:r>
      <w:r w:rsidRPr="00E72FBB">
        <w:rPr>
          <w:rFonts w:ascii="Arial" w:hAnsi="Arial" w:cs="Arial"/>
          <w:bCs/>
          <w:sz w:val="22"/>
          <w:szCs w:val="22"/>
        </w:rPr>
        <w:t>20</w:t>
      </w:r>
      <w:r w:rsidRPr="005734F8">
        <w:rPr>
          <w:rFonts w:ascii="Arial" w:hAnsi="Arial" w:cs="Arial"/>
          <w:bCs/>
          <w:sz w:val="22"/>
          <w:szCs w:val="22"/>
        </w:rPr>
        <w:t xml:space="preserve"> Οκτωβρίου 2019 (6 μήνες). Το όχημα ΚΗΗ 2970 θα πρέπει να ασφαλιστεί με μικτή ασφάλιση.</w:t>
      </w:r>
    </w:p>
    <w:p w:rsidR="000E6150" w:rsidRPr="00E22ABD" w:rsidRDefault="000E6150" w:rsidP="000E6150">
      <w:pPr>
        <w:autoSpaceDE w:val="0"/>
        <w:autoSpaceDN w:val="0"/>
        <w:adjustRightInd w:val="0"/>
        <w:jc w:val="both"/>
        <w:rPr>
          <w:rFonts w:ascii="Arial" w:hAnsi="Arial" w:cs="Arial"/>
          <w:sz w:val="22"/>
          <w:szCs w:val="22"/>
        </w:rPr>
      </w:pPr>
      <w:r w:rsidRPr="00E22ABD">
        <w:rPr>
          <w:rFonts w:ascii="Arial" w:hAnsi="Arial" w:cs="Arial"/>
          <w:sz w:val="22"/>
          <w:szCs w:val="22"/>
        </w:rPr>
        <w:t xml:space="preserve">Η δαπάνη για την ασφάλιση των οχημάτων  - </w:t>
      </w:r>
      <w:r w:rsidRPr="005739A9">
        <w:rPr>
          <w:rFonts w:ascii="Arial" w:hAnsi="Arial" w:cs="Arial"/>
          <w:sz w:val="22"/>
          <w:szCs w:val="22"/>
        </w:rPr>
        <w:t xml:space="preserve">μηχανημάτων ανέρχεται στο ποσό των  </w:t>
      </w:r>
      <w:r w:rsidRPr="00E72FBB">
        <w:rPr>
          <w:rFonts w:ascii="Arial" w:hAnsi="Arial" w:cs="Arial"/>
          <w:sz w:val="22"/>
          <w:szCs w:val="22"/>
        </w:rPr>
        <w:t>8.208,00 € και είναι εγγεγραμμένη στον προϋπολογισμό του έτους 2019 και στους</w:t>
      </w:r>
      <w:r w:rsidRPr="00E22ABD">
        <w:rPr>
          <w:rFonts w:ascii="Arial" w:hAnsi="Arial" w:cs="Arial"/>
          <w:sz w:val="22"/>
          <w:szCs w:val="22"/>
        </w:rPr>
        <w:t xml:space="preserve"> ΚΑ 10-6253.01, 20-6253.01, 25-6253.01 και 30-6252.01.</w:t>
      </w:r>
    </w:p>
    <w:p w:rsidR="000E6150" w:rsidRPr="00E22ABD" w:rsidRDefault="000E6150" w:rsidP="000E6150">
      <w:pPr>
        <w:autoSpaceDE w:val="0"/>
        <w:autoSpaceDN w:val="0"/>
        <w:adjustRightInd w:val="0"/>
        <w:jc w:val="both"/>
        <w:rPr>
          <w:rFonts w:ascii="Arial" w:hAnsi="Arial" w:cs="Arial"/>
          <w:sz w:val="22"/>
          <w:szCs w:val="22"/>
        </w:rPr>
      </w:pPr>
    </w:p>
    <w:p w:rsidR="000E6150" w:rsidRPr="00E72FBB" w:rsidRDefault="000E6150" w:rsidP="000E6150">
      <w:pPr>
        <w:tabs>
          <w:tab w:val="left" w:pos="720"/>
          <w:tab w:val="center" w:pos="4153"/>
          <w:tab w:val="right" w:pos="8306"/>
        </w:tabs>
        <w:autoSpaceDE w:val="0"/>
        <w:autoSpaceDN w:val="0"/>
        <w:adjustRightInd w:val="0"/>
        <w:jc w:val="center"/>
        <w:rPr>
          <w:rFonts w:ascii="Arial" w:hAnsi="Arial" w:cs="Arial"/>
          <w:b/>
          <w:bCs/>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b/>
          <w:bCs/>
          <w:sz w:val="22"/>
          <w:szCs w:val="22"/>
        </w:rPr>
      </w:pPr>
      <w:r w:rsidRPr="00E22ABD">
        <w:rPr>
          <w:rFonts w:ascii="Arial" w:hAnsi="Arial" w:cs="Arial"/>
          <w:b/>
          <w:bCs/>
          <w:sz w:val="22"/>
          <w:szCs w:val="22"/>
        </w:rPr>
        <w:t>ΠΙΝΑΚΑΣ ΟΧΗΜΑΤΩΝ</w:t>
      </w: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sz w:val="22"/>
          <w:szCs w:val="22"/>
        </w:rPr>
      </w:pPr>
    </w:p>
    <w:tbl>
      <w:tblPr>
        <w:tblW w:w="0" w:type="auto"/>
        <w:tblInd w:w="108" w:type="dxa"/>
        <w:tblLayout w:type="fixed"/>
        <w:tblLook w:val="0000"/>
      </w:tblPr>
      <w:tblGrid>
        <w:gridCol w:w="709"/>
        <w:gridCol w:w="3686"/>
        <w:gridCol w:w="3685"/>
      </w:tblGrid>
      <w:tr w:rsidR="000E6150" w:rsidRPr="001929D5"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Α/Α</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bCs/>
                <w:sz w:val="22"/>
                <w:szCs w:val="22"/>
              </w:rPr>
              <w:t>Αριθμός Κυκλοφορίας Οχήματος</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bCs/>
                <w:sz w:val="22"/>
                <w:szCs w:val="22"/>
              </w:rPr>
              <w:t>Κατηγορία οχήματος</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ΚΗΙ 4615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Επιβατικό</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2970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Επιβατικό</w:t>
            </w:r>
            <w:r>
              <w:rPr>
                <w:rFonts w:ascii="Arial" w:hAnsi="Arial" w:cs="Arial"/>
                <w:b/>
                <w:bCs/>
                <w:sz w:val="22"/>
                <w:szCs w:val="22"/>
                <w:lang w:val="en-US"/>
              </w:rPr>
              <w:t xml:space="preserve"> </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ΚΗΗ 6051</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Default="000E6150" w:rsidP="0060099C">
            <w:r w:rsidRPr="00FC38AE">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ΚΗΗ 6054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Default="000E6150" w:rsidP="0060099C">
            <w:r w:rsidRPr="00FC38AE">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9202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Pr>
                <w:rFonts w:ascii="Arial" w:hAnsi="Arial" w:cs="Arial"/>
                <w:b/>
                <w:bCs/>
                <w:sz w:val="22"/>
                <w:szCs w:val="22"/>
              </w:rPr>
              <w:t>ΚΗΗ 3148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VAN</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2955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lastRenderedPageBreak/>
              <w:t>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KHI 4530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ME 98298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 xml:space="preserve">Εκσκαφέας - Φορτωτής </w:t>
            </w:r>
          </w:p>
        </w:tc>
      </w:tr>
      <w:tr w:rsidR="000E6150" w:rsidRPr="001929D5"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ΜΕ 98297</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1929D5" w:rsidRDefault="000E6150" w:rsidP="0060099C">
            <w:pPr>
              <w:autoSpaceDE w:val="0"/>
              <w:autoSpaceDN w:val="0"/>
              <w:adjustRightInd w:val="0"/>
              <w:spacing w:before="120"/>
              <w:rPr>
                <w:rFonts w:ascii="Arial" w:hAnsi="Arial" w:cs="Arial"/>
                <w:b/>
                <w:sz w:val="22"/>
                <w:szCs w:val="22"/>
              </w:rPr>
            </w:pPr>
            <w:r w:rsidRPr="001929D5">
              <w:rPr>
                <w:rFonts w:ascii="Arial" w:hAnsi="Arial" w:cs="Arial"/>
                <w:b/>
                <w:sz w:val="22"/>
                <w:szCs w:val="22"/>
              </w:rPr>
              <w:t>Εκχιονιστικό μηχάνημα</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ME 44459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Εκσκαφέας - Φορτωτής</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9246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3036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9285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3104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3033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KHH 3004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KHO 9363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19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KHO 9384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KHO 9419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KHI 8492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BOX 2483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Φορτηγό μη ανατρεπόμενο</w:t>
            </w:r>
          </w:p>
        </w:tc>
      </w:tr>
      <w:tr w:rsidR="000E6150" w:rsidRPr="001929D5"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ΜΕ 86158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1929D5" w:rsidRDefault="000E6150" w:rsidP="0060099C">
            <w:pPr>
              <w:autoSpaceDE w:val="0"/>
              <w:autoSpaceDN w:val="0"/>
              <w:adjustRightInd w:val="0"/>
              <w:spacing w:before="120"/>
              <w:rPr>
                <w:rFonts w:ascii="Arial" w:hAnsi="Arial" w:cs="Arial"/>
                <w:b/>
                <w:sz w:val="22"/>
                <w:szCs w:val="22"/>
              </w:rPr>
            </w:pPr>
            <w:r w:rsidRPr="001929D5">
              <w:rPr>
                <w:rFonts w:ascii="Arial" w:hAnsi="Arial" w:cs="Arial"/>
                <w:b/>
                <w:sz w:val="22"/>
                <w:szCs w:val="22"/>
              </w:rPr>
              <w:t>Εκχιονιστικό μηχάνημα</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ΜΕ 44234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Εκσκαφέας - Φορτωτής</w:t>
            </w:r>
          </w:p>
        </w:tc>
      </w:tr>
      <w:tr w:rsidR="000E6150" w:rsidRPr="00B02187"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B02187" w:rsidRDefault="000E6150" w:rsidP="0060099C">
            <w:pPr>
              <w:autoSpaceDE w:val="0"/>
              <w:autoSpaceDN w:val="0"/>
              <w:adjustRightInd w:val="0"/>
              <w:spacing w:before="120"/>
              <w:jc w:val="center"/>
              <w:rPr>
                <w:rFonts w:ascii="Arial" w:hAnsi="Arial" w:cs="Arial"/>
                <w:sz w:val="22"/>
                <w:szCs w:val="22"/>
              </w:rPr>
            </w:pPr>
            <w:r>
              <w:rPr>
                <w:rFonts w:ascii="Arial" w:hAnsi="Arial" w:cs="Arial"/>
                <w:b/>
                <w:bCs/>
                <w:sz w:val="22"/>
                <w:szCs w:val="22"/>
              </w:rPr>
              <w:t>ΚΗΗ 6056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B02187" w:rsidRDefault="000E6150" w:rsidP="0060099C">
            <w:pPr>
              <w:autoSpaceDE w:val="0"/>
              <w:autoSpaceDN w:val="0"/>
              <w:adjustRightInd w:val="0"/>
              <w:spacing w:before="120"/>
              <w:rPr>
                <w:rFonts w:ascii="Arial" w:hAnsi="Arial" w:cs="Arial"/>
                <w:sz w:val="22"/>
                <w:szCs w:val="22"/>
              </w:rPr>
            </w:pPr>
            <w:r w:rsidRPr="00B02187">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9250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sz w:val="22"/>
                <w:szCs w:val="22"/>
              </w:rPr>
            </w:pPr>
            <w:r w:rsidRPr="001929D5">
              <w:rPr>
                <w:rFonts w:ascii="Arial" w:hAnsi="Arial" w:cs="Arial"/>
                <w:b/>
                <w:sz w:val="22"/>
                <w:szCs w:val="22"/>
              </w:rPr>
              <w:t>27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sz w:val="22"/>
                <w:szCs w:val="22"/>
              </w:rPr>
            </w:pPr>
            <w:r w:rsidRPr="00E22ABD">
              <w:rPr>
                <w:rFonts w:ascii="Arial" w:hAnsi="Arial" w:cs="Arial"/>
                <w:b/>
                <w:bCs/>
                <w:sz w:val="22"/>
                <w:szCs w:val="22"/>
              </w:rPr>
              <w:t>KHY 9252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sz w:val="22"/>
                <w:szCs w:val="22"/>
              </w:rPr>
            </w:pPr>
            <w:r w:rsidRPr="00E22ABD">
              <w:rPr>
                <w:rFonts w:ascii="Arial" w:hAnsi="Arial" w:cs="Arial"/>
                <w:b/>
                <w:bCs/>
                <w:sz w:val="22"/>
                <w:szCs w:val="22"/>
              </w:rPr>
              <w:t>Απορριμματοφόρο</w:t>
            </w:r>
          </w:p>
        </w:tc>
      </w:tr>
      <w:tr w:rsidR="000E6150" w:rsidRPr="00E22AB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1929D5" w:rsidRDefault="000E6150" w:rsidP="0060099C">
            <w:pPr>
              <w:autoSpaceDE w:val="0"/>
              <w:autoSpaceDN w:val="0"/>
              <w:adjustRightInd w:val="0"/>
              <w:spacing w:before="120"/>
              <w:jc w:val="center"/>
              <w:rPr>
                <w:rFonts w:ascii="Arial" w:hAnsi="Arial" w:cs="Arial"/>
                <w:b/>
                <w:bCs/>
                <w:sz w:val="22"/>
                <w:szCs w:val="22"/>
              </w:rPr>
            </w:pPr>
            <w:r w:rsidRPr="001929D5">
              <w:rPr>
                <w:rFonts w:ascii="Arial" w:hAnsi="Arial" w:cs="Arial"/>
                <w:b/>
                <w:bCs/>
                <w:sz w:val="22"/>
                <w:szCs w:val="22"/>
              </w:rPr>
              <w:t>28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tcPr>
          <w:p w:rsidR="000E6150" w:rsidRPr="00E22ABD" w:rsidRDefault="000E6150" w:rsidP="0060099C">
            <w:pPr>
              <w:autoSpaceDE w:val="0"/>
              <w:autoSpaceDN w:val="0"/>
              <w:adjustRightInd w:val="0"/>
              <w:spacing w:before="120"/>
              <w:jc w:val="center"/>
              <w:rPr>
                <w:rFonts w:ascii="Arial" w:hAnsi="Arial" w:cs="Arial"/>
                <w:b/>
                <w:bCs/>
                <w:sz w:val="22"/>
                <w:szCs w:val="22"/>
              </w:rPr>
            </w:pPr>
            <w:r>
              <w:rPr>
                <w:rFonts w:ascii="Arial" w:hAnsi="Arial" w:cs="Arial"/>
                <w:b/>
                <w:bCs/>
                <w:sz w:val="22"/>
                <w:szCs w:val="22"/>
              </w:rPr>
              <w:t>ΜΕ 120009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E22ABD" w:rsidRDefault="000E6150" w:rsidP="0060099C">
            <w:pPr>
              <w:autoSpaceDE w:val="0"/>
              <w:autoSpaceDN w:val="0"/>
              <w:adjustRightInd w:val="0"/>
              <w:spacing w:before="120"/>
              <w:rPr>
                <w:rFonts w:ascii="Arial" w:hAnsi="Arial" w:cs="Arial"/>
                <w:b/>
                <w:bCs/>
                <w:sz w:val="22"/>
                <w:szCs w:val="22"/>
              </w:rPr>
            </w:pPr>
            <w:r>
              <w:rPr>
                <w:rFonts w:ascii="Arial" w:hAnsi="Arial" w:cs="Arial"/>
                <w:b/>
                <w:bCs/>
                <w:sz w:val="22"/>
                <w:szCs w:val="22"/>
              </w:rPr>
              <w:t>Σάρωθρο</w:t>
            </w:r>
          </w:p>
        </w:tc>
      </w:tr>
    </w:tbl>
    <w:p w:rsidR="000E6150" w:rsidRPr="00E22ABD" w:rsidRDefault="000E6150" w:rsidP="000E6150">
      <w:pPr>
        <w:tabs>
          <w:tab w:val="left" w:pos="720"/>
          <w:tab w:val="center" w:pos="4153"/>
          <w:tab w:val="right" w:pos="8306"/>
        </w:tabs>
        <w:autoSpaceDE w:val="0"/>
        <w:autoSpaceDN w:val="0"/>
        <w:adjustRightInd w:val="0"/>
        <w:rPr>
          <w:rFonts w:ascii="Arial" w:hAnsi="Arial" w:cs="Arial"/>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sz w:val="22"/>
          <w:szCs w:val="22"/>
        </w:rPr>
      </w:pPr>
    </w:p>
    <w:p w:rsidR="000E6150" w:rsidRPr="00E22ABD" w:rsidRDefault="000E6150" w:rsidP="000E6150">
      <w:pPr>
        <w:tabs>
          <w:tab w:val="left" w:pos="720"/>
          <w:tab w:val="center" w:pos="4153"/>
          <w:tab w:val="right" w:pos="8306"/>
        </w:tabs>
        <w:autoSpaceDE w:val="0"/>
        <w:autoSpaceDN w:val="0"/>
        <w:adjustRightInd w:val="0"/>
        <w:jc w:val="center"/>
        <w:rPr>
          <w:rFonts w:ascii="Arial" w:hAnsi="Arial" w:cs="Arial"/>
          <w:b/>
          <w:bCs/>
          <w:sz w:val="22"/>
          <w:szCs w:val="22"/>
        </w:rPr>
      </w:pPr>
      <w:r w:rsidRPr="00E22ABD">
        <w:rPr>
          <w:rFonts w:ascii="Arial" w:hAnsi="Arial" w:cs="Arial"/>
          <w:b/>
          <w:bCs/>
          <w:sz w:val="22"/>
          <w:szCs w:val="22"/>
        </w:rPr>
        <w:t>ΓΕΝΙΚΗ ΣΥΓΓΡΑΦΗ ΥΠΟΧΡΕΩΣΕΩΝ</w:t>
      </w:r>
    </w:p>
    <w:p w:rsidR="000E6150" w:rsidRPr="00E22ABD" w:rsidRDefault="000E6150" w:rsidP="000E6150">
      <w:pPr>
        <w:autoSpaceDE w:val="0"/>
        <w:autoSpaceDN w:val="0"/>
        <w:adjustRightInd w:val="0"/>
        <w:rPr>
          <w:rFonts w:ascii="Arial" w:hAnsi="Arial" w:cs="Arial"/>
          <w:sz w:val="22"/>
          <w:szCs w:val="22"/>
        </w:rPr>
      </w:pPr>
    </w:p>
    <w:p w:rsidR="000E6150" w:rsidRPr="00E22ABD" w:rsidRDefault="000E6150" w:rsidP="000E6150">
      <w:pPr>
        <w:autoSpaceDE w:val="0"/>
        <w:autoSpaceDN w:val="0"/>
        <w:adjustRightInd w:val="0"/>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sz w:val="22"/>
          <w:szCs w:val="22"/>
        </w:rPr>
      </w:pPr>
    </w:p>
    <w:p w:rsidR="000E6150" w:rsidRPr="00E22ABD" w:rsidRDefault="000E6150" w:rsidP="000E6150">
      <w:pPr>
        <w:autoSpaceDE w:val="0"/>
        <w:autoSpaceDN w:val="0"/>
        <w:adjustRightInd w:val="0"/>
        <w:jc w:val="center"/>
        <w:rPr>
          <w:rFonts w:ascii="Arial" w:hAnsi="Arial" w:cs="Arial"/>
          <w:sz w:val="22"/>
          <w:szCs w:val="22"/>
        </w:rPr>
      </w:pPr>
      <w:r w:rsidRPr="00E22ABD">
        <w:rPr>
          <w:rFonts w:ascii="Arial" w:hAnsi="Arial" w:cs="Arial"/>
          <w:b/>
          <w:bCs/>
          <w:sz w:val="22"/>
          <w:szCs w:val="22"/>
        </w:rPr>
        <w:t>Άρθρο 1ο :</w:t>
      </w:r>
      <w:r w:rsidRPr="00E22ABD">
        <w:rPr>
          <w:rFonts w:ascii="Arial" w:hAnsi="Arial" w:cs="Arial"/>
          <w:sz w:val="22"/>
          <w:szCs w:val="22"/>
        </w:rPr>
        <w:t xml:space="preserve"> Αντικείμενο Παροχής Υπηρεσίας</w:t>
      </w:r>
    </w:p>
    <w:p w:rsidR="000E6150" w:rsidRPr="00E22ABD" w:rsidRDefault="000E6150" w:rsidP="000E6150">
      <w:pPr>
        <w:autoSpaceDE w:val="0"/>
        <w:autoSpaceDN w:val="0"/>
        <w:adjustRightInd w:val="0"/>
        <w:jc w:val="center"/>
        <w:rPr>
          <w:rFonts w:ascii="Arial" w:hAnsi="Arial" w:cs="Arial"/>
          <w:sz w:val="22"/>
          <w:szCs w:val="22"/>
        </w:rPr>
      </w:pPr>
    </w:p>
    <w:p w:rsidR="000E6150" w:rsidRPr="00237495" w:rsidRDefault="000E6150" w:rsidP="000E6150">
      <w:pPr>
        <w:autoSpaceDE w:val="0"/>
        <w:autoSpaceDN w:val="0"/>
        <w:adjustRightInd w:val="0"/>
        <w:rPr>
          <w:rFonts w:ascii="Arial" w:hAnsi="Arial" w:cs="Arial"/>
          <w:bCs/>
          <w:sz w:val="22"/>
          <w:szCs w:val="22"/>
        </w:rPr>
      </w:pPr>
      <w:r w:rsidRPr="00237495">
        <w:rPr>
          <w:rFonts w:ascii="Arial" w:hAnsi="Arial" w:cs="Arial"/>
          <w:sz w:val="22"/>
          <w:szCs w:val="22"/>
        </w:rPr>
        <w:t xml:space="preserve">Με την παρούσα προβλέπεται η </w:t>
      </w:r>
      <w:r w:rsidRPr="00237495">
        <w:rPr>
          <w:rFonts w:ascii="Arial" w:hAnsi="Arial" w:cs="Arial"/>
          <w:bCs/>
          <w:sz w:val="22"/>
          <w:szCs w:val="22"/>
        </w:rPr>
        <w:t>ασφάλιση οχημάτων και μηχανημάτων του Δήμου Ζαγοράς - Μουρεσίου.</w:t>
      </w:r>
    </w:p>
    <w:p w:rsidR="000E6150" w:rsidRPr="00E22ABD" w:rsidRDefault="000E6150" w:rsidP="000E6150">
      <w:pPr>
        <w:autoSpaceDE w:val="0"/>
        <w:autoSpaceDN w:val="0"/>
        <w:adjustRightInd w:val="0"/>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sz w:val="22"/>
          <w:szCs w:val="22"/>
        </w:rPr>
      </w:pPr>
      <w:r w:rsidRPr="00E22ABD">
        <w:rPr>
          <w:rFonts w:ascii="Arial" w:hAnsi="Arial" w:cs="Arial"/>
          <w:b/>
          <w:bCs/>
          <w:sz w:val="22"/>
          <w:szCs w:val="22"/>
        </w:rPr>
        <w:t>Άρθρο 2ο : Ισχύουσες διατάξεις</w:t>
      </w:r>
    </w:p>
    <w:p w:rsidR="000E6150" w:rsidRDefault="000E6150" w:rsidP="000E6150">
      <w:pPr>
        <w:autoSpaceDE w:val="0"/>
        <w:autoSpaceDN w:val="0"/>
        <w:adjustRightInd w:val="0"/>
        <w:spacing w:line="360" w:lineRule="auto"/>
        <w:jc w:val="both"/>
        <w:rPr>
          <w:rFonts w:ascii="Arial" w:hAnsi="Arial" w:cs="Arial"/>
          <w:sz w:val="22"/>
          <w:szCs w:val="22"/>
        </w:rPr>
      </w:pPr>
    </w:p>
    <w:p w:rsidR="000E6150" w:rsidRPr="00F07F7D" w:rsidRDefault="000E6150" w:rsidP="000E6150">
      <w:pPr>
        <w:autoSpaceDE w:val="0"/>
        <w:autoSpaceDN w:val="0"/>
        <w:adjustRightInd w:val="0"/>
        <w:spacing w:line="360" w:lineRule="auto"/>
        <w:jc w:val="both"/>
        <w:rPr>
          <w:rFonts w:ascii="Arial" w:hAnsi="Arial" w:cs="Arial"/>
          <w:sz w:val="22"/>
          <w:szCs w:val="22"/>
        </w:rPr>
      </w:pPr>
      <w:r>
        <w:rPr>
          <w:rFonts w:ascii="Arial" w:hAnsi="Arial" w:cs="Arial"/>
          <w:sz w:val="22"/>
          <w:szCs w:val="22"/>
        </w:rPr>
        <w:t>Οι εργασίες θα γίνουν</w:t>
      </w:r>
      <w:r w:rsidRPr="00F07F7D">
        <w:rPr>
          <w:rFonts w:ascii="Arial" w:hAnsi="Arial" w:cs="Arial"/>
          <w:sz w:val="22"/>
          <w:szCs w:val="22"/>
        </w:rPr>
        <w:t xml:space="preserve"> σύμφωνα με τις διατάξεις:</w:t>
      </w:r>
    </w:p>
    <w:p w:rsidR="000E6150" w:rsidRPr="007A70C7" w:rsidRDefault="000E6150" w:rsidP="000E6150">
      <w:pPr>
        <w:spacing w:line="360" w:lineRule="auto"/>
        <w:jc w:val="both"/>
        <w:rPr>
          <w:rFonts w:ascii="Arial" w:hAnsi="Arial" w:cs="Arial"/>
          <w:b/>
          <w:bCs/>
          <w:sz w:val="22"/>
          <w:szCs w:val="22"/>
        </w:rPr>
      </w:pPr>
      <w:r w:rsidRPr="008F7500">
        <w:rPr>
          <w:rFonts w:ascii="Arial" w:hAnsi="Arial" w:cs="Arial"/>
          <w:b/>
          <w:bCs/>
          <w:sz w:val="22"/>
          <w:szCs w:val="22"/>
        </w:rPr>
        <w:t>1.</w:t>
      </w:r>
      <w:r w:rsidRPr="008F7500">
        <w:rPr>
          <w:rFonts w:ascii="Arial" w:hAnsi="Arial" w:cs="Arial"/>
          <w:sz w:val="22"/>
          <w:szCs w:val="22"/>
        </w:rPr>
        <w:t>Τις διατάξεις του άρθρου 273, παρ.1 και του άρθρου 209 παρ. 5 του Νέου Δημοτικού και Κοινοτικού Κώδικα, Ν. 3463/06</w:t>
      </w:r>
      <w:r>
        <w:rPr>
          <w:rFonts w:ascii="Arial" w:hAnsi="Arial" w:cs="Arial"/>
          <w:sz w:val="22"/>
          <w:szCs w:val="22"/>
        </w:rPr>
        <w:t>.</w:t>
      </w:r>
    </w:p>
    <w:p w:rsidR="000E6150" w:rsidRPr="007A70C7" w:rsidRDefault="000E6150" w:rsidP="000E6150">
      <w:pPr>
        <w:spacing w:line="360" w:lineRule="auto"/>
        <w:jc w:val="both"/>
        <w:rPr>
          <w:rFonts w:ascii="Arial" w:hAnsi="Arial" w:cs="Arial"/>
          <w:sz w:val="22"/>
          <w:szCs w:val="22"/>
        </w:rPr>
      </w:pPr>
      <w:r>
        <w:rPr>
          <w:rFonts w:ascii="Arial" w:hAnsi="Arial" w:cs="Arial"/>
          <w:b/>
          <w:sz w:val="22"/>
          <w:szCs w:val="22"/>
        </w:rPr>
        <w:lastRenderedPageBreak/>
        <w:t>2</w:t>
      </w:r>
      <w:r w:rsidRPr="007A70C7">
        <w:rPr>
          <w:rFonts w:ascii="Arial" w:hAnsi="Arial" w:cs="Arial"/>
          <w:b/>
          <w:sz w:val="22"/>
          <w:szCs w:val="22"/>
        </w:rPr>
        <w:t>.</w:t>
      </w:r>
      <w:r w:rsidRPr="007A70C7">
        <w:rPr>
          <w:rFonts w:ascii="Arial" w:hAnsi="Arial" w:cs="Arial"/>
          <w:sz w:val="22"/>
          <w:szCs w:val="22"/>
        </w:rPr>
        <w:t xml:space="preserve">Του Ν. 4013/2011 (ΦΕΚ Α’ 204) «Σύσταση ενιαίας Ανεξάρτητης Αρχής Δημοσίων Συμβάσεων και Κεντρικού Ηλεκτρονικού Μητρώου Δημοσίων Συμβάσεων…» όπως τροποποιήθηκε και ισχύει </w:t>
      </w:r>
    </w:p>
    <w:p w:rsidR="000E6150" w:rsidRPr="007A70C7" w:rsidRDefault="000E6150" w:rsidP="000E6150">
      <w:pPr>
        <w:spacing w:line="360" w:lineRule="auto"/>
        <w:jc w:val="both"/>
        <w:rPr>
          <w:rFonts w:ascii="Arial" w:hAnsi="Arial" w:cs="Arial"/>
          <w:sz w:val="22"/>
          <w:szCs w:val="22"/>
        </w:rPr>
      </w:pPr>
      <w:r>
        <w:rPr>
          <w:rFonts w:ascii="Arial" w:hAnsi="Arial" w:cs="Arial"/>
          <w:b/>
          <w:sz w:val="22"/>
          <w:szCs w:val="22"/>
        </w:rPr>
        <w:t>3</w:t>
      </w:r>
      <w:r w:rsidRPr="007A70C7">
        <w:rPr>
          <w:rFonts w:ascii="Arial" w:hAnsi="Arial" w:cs="Arial"/>
          <w:b/>
          <w:sz w:val="22"/>
          <w:szCs w:val="22"/>
        </w:rPr>
        <w:t>.</w:t>
      </w:r>
      <w:r w:rsidRPr="007A70C7">
        <w:rPr>
          <w:rFonts w:ascii="Arial" w:hAnsi="Arial" w:cs="Arial"/>
          <w:sz w:val="22"/>
          <w:szCs w:val="22"/>
        </w:rPr>
        <w:t>Του Ν. 3861/2010 (ΦΕΚ Α’ 112) «Ενίσχυση της διαφάνειας με την υπο</w:t>
      </w:r>
      <w:r>
        <w:rPr>
          <w:rFonts w:ascii="Arial" w:hAnsi="Arial" w:cs="Arial"/>
          <w:sz w:val="22"/>
          <w:szCs w:val="22"/>
        </w:rPr>
        <w:t xml:space="preserve">χρεωτική ανάρτηση νόμων και </w:t>
      </w:r>
      <w:r w:rsidRPr="007A70C7">
        <w:rPr>
          <w:rFonts w:ascii="Arial" w:hAnsi="Arial" w:cs="Arial"/>
          <w:sz w:val="22"/>
          <w:szCs w:val="22"/>
        </w:rPr>
        <w:t>πράξεων των κυβερνητικών, διοικητικών και αυτοδιοικητικών οργάνων στο διαδίκτυο "Πρόγραμμα Διαύγεια" και άλλες διατάξεις</w:t>
      </w:r>
      <w:r>
        <w:rPr>
          <w:rFonts w:ascii="Arial" w:hAnsi="Arial" w:cs="Arial"/>
          <w:sz w:val="22"/>
          <w:szCs w:val="22"/>
        </w:rPr>
        <w:t>.</w:t>
      </w:r>
    </w:p>
    <w:p w:rsidR="000E6150" w:rsidRDefault="000E6150" w:rsidP="000E6150">
      <w:pPr>
        <w:suppressAutoHyphens/>
        <w:spacing w:line="360" w:lineRule="auto"/>
        <w:jc w:val="both"/>
        <w:rPr>
          <w:rFonts w:ascii="Arial" w:hAnsi="Arial" w:cs="Arial"/>
          <w:sz w:val="22"/>
          <w:szCs w:val="22"/>
        </w:rPr>
      </w:pPr>
      <w:r w:rsidRPr="000963FC">
        <w:rPr>
          <w:rFonts w:ascii="Arial" w:hAnsi="Arial" w:cs="Arial"/>
          <w:b/>
          <w:sz w:val="22"/>
          <w:szCs w:val="22"/>
        </w:rPr>
        <w:t>4.</w:t>
      </w:r>
      <w:r>
        <w:rPr>
          <w:rFonts w:ascii="Arial" w:hAnsi="Arial" w:cs="Arial"/>
          <w:sz w:val="22"/>
          <w:szCs w:val="22"/>
        </w:rPr>
        <w:t>Τ</w:t>
      </w:r>
      <w:r w:rsidRPr="007A70C7">
        <w:rPr>
          <w:rFonts w:ascii="Arial" w:hAnsi="Arial" w:cs="Arial"/>
          <w:sz w:val="22"/>
          <w:szCs w:val="22"/>
        </w:rPr>
        <w:t>ων διατάξεων  του Ν. 2859/2000 (ΦΕΚ Α’ 2</w:t>
      </w:r>
      <w:r>
        <w:rPr>
          <w:rFonts w:ascii="Arial" w:hAnsi="Arial" w:cs="Arial"/>
          <w:sz w:val="22"/>
          <w:szCs w:val="22"/>
        </w:rPr>
        <w:t>48)  «Κύρωση Κώδικα Φόρου Προστι</w:t>
      </w:r>
      <w:r w:rsidRPr="007A70C7">
        <w:rPr>
          <w:rFonts w:ascii="Arial" w:hAnsi="Arial" w:cs="Arial"/>
          <w:sz w:val="22"/>
          <w:szCs w:val="22"/>
        </w:rPr>
        <w:t xml:space="preserve">θέμενης Αξίας» </w:t>
      </w:r>
    </w:p>
    <w:p w:rsidR="000E6150" w:rsidRPr="00237495" w:rsidRDefault="000E6150" w:rsidP="000E6150">
      <w:pPr>
        <w:suppressAutoHyphens/>
        <w:spacing w:line="360" w:lineRule="auto"/>
        <w:jc w:val="both"/>
        <w:rPr>
          <w:rFonts w:ascii="Arial" w:hAnsi="Arial" w:cs="Arial"/>
          <w:color w:val="000000"/>
        </w:rPr>
      </w:pPr>
      <w:r w:rsidRPr="000963FC">
        <w:rPr>
          <w:rFonts w:ascii="Arial" w:hAnsi="Arial" w:cs="Arial"/>
          <w:b/>
          <w:sz w:val="22"/>
          <w:szCs w:val="22"/>
        </w:rPr>
        <w:t>5.</w:t>
      </w:r>
      <w:r>
        <w:rPr>
          <w:rFonts w:ascii="Arial" w:hAnsi="Arial" w:cs="Arial"/>
          <w:sz w:val="22"/>
          <w:szCs w:val="22"/>
        </w:rPr>
        <w:t>Τον Ν. 4412/2016</w:t>
      </w:r>
      <w:r w:rsidRPr="00237495">
        <w:rPr>
          <w:rFonts w:ascii="Arial" w:hAnsi="Arial" w:cs="Arial"/>
          <w:sz w:val="22"/>
          <w:szCs w:val="22"/>
        </w:rPr>
        <w:t xml:space="preserve"> </w:t>
      </w:r>
      <w:r w:rsidRPr="00237495">
        <w:rPr>
          <w:rFonts w:ascii="Arial" w:hAnsi="Arial" w:cs="Arial"/>
          <w:bCs/>
          <w:color w:val="000000"/>
          <w:sz w:val="22"/>
          <w:szCs w:val="22"/>
        </w:rPr>
        <w:t>(ΦΕΚ 147/08.08.2016 τεύχος Α’): Δημόσιες Συμβάσεις Έργων, Προμηθειών και Υπηρεσιών (προσαρμογή στις Οδηγίες 2014/24/ΕΕ και 2014/25/ΕΕ).</w:t>
      </w:r>
      <w:r w:rsidRPr="00237495">
        <w:rPr>
          <w:rFonts w:ascii="Arial" w:hAnsi="Arial" w:cs="Arial"/>
          <w:color w:val="000000"/>
          <w:sz w:val="22"/>
          <w:szCs w:val="22"/>
        </w:rPr>
        <w:t>"</w:t>
      </w:r>
    </w:p>
    <w:p w:rsidR="000E6150" w:rsidRPr="000963FC" w:rsidRDefault="000E6150" w:rsidP="000E6150">
      <w:pPr>
        <w:spacing w:line="360" w:lineRule="auto"/>
        <w:jc w:val="both"/>
        <w:rPr>
          <w:rFonts w:ascii="Arial" w:hAnsi="Arial" w:cs="Arial"/>
          <w:sz w:val="22"/>
          <w:szCs w:val="22"/>
        </w:rPr>
      </w:pPr>
      <w:r>
        <w:rPr>
          <w:rFonts w:ascii="Arial" w:hAnsi="Arial" w:cs="Arial"/>
          <w:b/>
          <w:sz w:val="22"/>
          <w:szCs w:val="22"/>
        </w:rPr>
        <w:t>6</w:t>
      </w:r>
      <w:r w:rsidRPr="000963FC">
        <w:rPr>
          <w:rFonts w:ascii="Arial" w:hAnsi="Arial" w:cs="Arial"/>
          <w:b/>
          <w:sz w:val="22"/>
          <w:szCs w:val="22"/>
        </w:rPr>
        <w:t>.</w:t>
      </w:r>
      <w:r w:rsidRPr="007A70C7">
        <w:rPr>
          <w:rFonts w:ascii="Arial" w:hAnsi="Arial" w:cs="Arial"/>
          <w:sz w:val="22"/>
          <w:szCs w:val="22"/>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0E6150" w:rsidRDefault="000E6150" w:rsidP="000E6150">
      <w:pPr>
        <w:spacing w:line="360" w:lineRule="auto"/>
        <w:jc w:val="both"/>
        <w:rPr>
          <w:rFonts w:ascii="Arial" w:hAnsi="Arial" w:cs="Arial"/>
          <w:sz w:val="22"/>
          <w:szCs w:val="22"/>
        </w:rPr>
      </w:pPr>
    </w:p>
    <w:p w:rsidR="000E6150" w:rsidRPr="000963FC" w:rsidRDefault="000E6150" w:rsidP="000E6150">
      <w:pPr>
        <w:spacing w:line="360" w:lineRule="auto"/>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72FBB" w:rsidRDefault="000E6150" w:rsidP="000E6150">
      <w:pPr>
        <w:autoSpaceDE w:val="0"/>
        <w:autoSpaceDN w:val="0"/>
        <w:adjustRightInd w:val="0"/>
        <w:jc w:val="center"/>
        <w:rPr>
          <w:rFonts w:ascii="Arial" w:hAnsi="Arial" w:cs="Arial"/>
          <w:b/>
          <w:bCs/>
          <w:sz w:val="22"/>
          <w:szCs w:val="22"/>
        </w:rPr>
      </w:pPr>
      <w:r w:rsidRPr="00E72FBB">
        <w:rPr>
          <w:rFonts w:ascii="Arial" w:hAnsi="Arial" w:cs="Arial"/>
          <w:b/>
          <w:bCs/>
          <w:sz w:val="22"/>
          <w:szCs w:val="22"/>
        </w:rPr>
        <w:t xml:space="preserve">Άρθρο 3ο : Τεχνικές Προδιαγραφές </w:t>
      </w:r>
    </w:p>
    <w:p w:rsidR="000E6150" w:rsidRPr="00E72FBB" w:rsidRDefault="000E6150" w:rsidP="000E6150">
      <w:pPr>
        <w:autoSpaceDE w:val="0"/>
        <w:autoSpaceDN w:val="0"/>
        <w:adjustRightInd w:val="0"/>
        <w:jc w:val="center"/>
        <w:rPr>
          <w:rFonts w:ascii="Arial" w:hAnsi="Arial" w:cs="Arial"/>
          <w:b/>
          <w:bCs/>
          <w:sz w:val="22"/>
          <w:szCs w:val="22"/>
        </w:rPr>
      </w:pP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Η ασφαλιστική κάλυψη ανά κατηγορία θα περιλαμβάνει τα παρακάτω , ως ελάχιστες απαιτήσεις:</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 xml:space="preserve">Για Επιβατικά Ι.Χ. </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b/>
          <w:bCs/>
          <w:sz w:val="22"/>
          <w:szCs w:val="22"/>
        </w:rPr>
        <w:t>Α.</w:t>
      </w:r>
      <w:r w:rsidRPr="00E72FBB">
        <w:rPr>
          <w:rFonts w:ascii="Arial" w:hAnsi="Arial" w:cs="Arial"/>
          <w:sz w:val="22"/>
          <w:szCs w:val="22"/>
        </w:rPr>
        <w:t xml:space="preserve"> Για το υπ’ αριθμόν ΚΗΙ 4615</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Ασφάλιση τροχαίου ατυχήματος (οδηγού)</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3. Ολοκληρωμένη οδική βοήθεια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4. Ζημιές από ανασφάλιστο όχημα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5. Θραύση υάλων</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b/>
          <w:bCs/>
          <w:sz w:val="22"/>
          <w:szCs w:val="22"/>
        </w:rPr>
        <w:t>Β.</w:t>
      </w:r>
      <w:r w:rsidRPr="00E72FBB">
        <w:rPr>
          <w:rFonts w:ascii="Arial" w:hAnsi="Arial" w:cs="Arial"/>
          <w:sz w:val="22"/>
          <w:szCs w:val="22"/>
        </w:rPr>
        <w:t xml:space="preserve"> Για το υπ’ αριθμόν ΚΗΗ 2970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Όλα τα ανωτέρω που περιλαμβάνονται στη κατηγορία Α, καθώς και κάλυψη</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ιδίων ζημιών για την αξία των 5.500€</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Για φορτηγά</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Ζημιές από ανασφάλιστο όχημα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3. Ολοκληρωμένη οδική βοήθεια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lastRenderedPageBreak/>
        <w:t>4. Θραύση υάλων για τα εξής (ΚΗΥ 9202, ΚΗΗ 3148, ΚΗΗ 2955, ΚΗΙ 4530, ΚΗΟ 9363 &amp; ΚΗΟ 9419)</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Για Μηχανήματα Έργου</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b/>
          <w:bCs/>
          <w:sz w:val="22"/>
          <w:szCs w:val="22"/>
        </w:rPr>
        <w:t>Α.</w:t>
      </w:r>
      <w:r w:rsidRPr="00E72FBB">
        <w:rPr>
          <w:rFonts w:ascii="Arial" w:hAnsi="Arial" w:cs="Arial"/>
          <w:sz w:val="22"/>
          <w:szCs w:val="22"/>
        </w:rPr>
        <w:t xml:space="preserve"> Για τα υπ’ αριθμόν ΜΕ 98298, ΜΕ 98297, ΜΕ 44459, ΜΕ 86158,  ΜΕ 44234, ΜΕ120009</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Αστική ευθύνη εργαλείου – 100.000€</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b/>
          <w:bCs/>
          <w:sz w:val="22"/>
          <w:szCs w:val="22"/>
          <w:u w:val="single"/>
        </w:rPr>
      </w:pPr>
    </w:p>
    <w:p w:rsidR="000E6150" w:rsidRPr="00E72FBB" w:rsidRDefault="000E6150" w:rsidP="000E6150">
      <w:pPr>
        <w:autoSpaceDE w:val="0"/>
        <w:autoSpaceDN w:val="0"/>
        <w:adjustRightInd w:val="0"/>
        <w:jc w:val="both"/>
        <w:rPr>
          <w:rFonts w:ascii="Arial" w:hAnsi="Arial" w:cs="Arial"/>
          <w:b/>
          <w:bCs/>
          <w:sz w:val="22"/>
          <w:szCs w:val="22"/>
          <w:u w:val="single"/>
        </w:rPr>
      </w:pPr>
      <w:r w:rsidRPr="00E72FBB">
        <w:rPr>
          <w:rFonts w:ascii="Arial" w:hAnsi="Arial" w:cs="Arial"/>
          <w:b/>
          <w:bCs/>
          <w:sz w:val="22"/>
          <w:szCs w:val="22"/>
          <w:u w:val="single"/>
        </w:rPr>
        <w:t>Για Απορριμματοφόρα</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1. Αστική ευθύνη προς τρίτους : σωματικές βλάβες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 xml:space="preserve">                                               υλικές ζημιές - 1.220.000€</w:t>
      </w: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2. Ζημιές από ανασφάλιστο όχημα</w:t>
      </w: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p>
    <w:p w:rsidR="000E6150" w:rsidRPr="00E72FBB" w:rsidRDefault="000E6150" w:rsidP="000E6150">
      <w:pPr>
        <w:autoSpaceDE w:val="0"/>
        <w:autoSpaceDN w:val="0"/>
        <w:adjustRightInd w:val="0"/>
        <w:jc w:val="both"/>
        <w:rPr>
          <w:rFonts w:ascii="Arial" w:hAnsi="Arial" w:cs="Arial"/>
          <w:sz w:val="22"/>
          <w:szCs w:val="22"/>
        </w:rPr>
      </w:pPr>
      <w:r w:rsidRPr="00E72FBB">
        <w:rPr>
          <w:rFonts w:ascii="Arial" w:hAnsi="Arial" w:cs="Arial"/>
          <w:sz w:val="22"/>
          <w:szCs w:val="22"/>
        </w:rPr>
        <w:t>Υποσημείωση: Δεν θα προτιμηθούν εταιρείες οι οποίες είναι ελεύθερες παροχής υπηρεσιών (ΕΠΥ) και εταιρείες οι οποίες είναι εκτός του συστήματος του Φιλικού Διακανονισμού.</w:t>
      </w:r>
    </w:p>
    <w:p w:rsidR="000E6150" w:rsidRPr="00E72FBB"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p>
    <w:p w:rsidR="000E6150"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sz w:val="22"/>
          <w:szCs w:val="22"/>
        </w:rPr>
      </w:pPr>
      <w:r w:rsidRPr="00E22ABD">
        <w:rPr>
          <w:rFonts w:ascii="Arial" w:hAnsi="Arial" w:cs="Arial"/>
          <w:b/>
          <w:bCs/>
          <w:sz w:val="22"/>
          <w:szCs w:val="22"/>
        </w:rPr>
        <w:t xml:space="preserve">Άρθρο 4ο : Διάρκεια Ασφάλισης </w:t>
      </w:r>
    </w:p>
    <w:p w:rsidR="000E6150" w:rsidRPr="00E22ABD" w:rsidRDefault="000E6150" w:rsidP="000E6150">
      <w:pPr>
        <w:autoSpaceDE w:val="0"/>
        <w:autoSpaceDN w:val="0"/>
        <w:adjustRightInd w:val="0"/>
        <w:jc w:val="center"/>
        <w:rPr>
          <w:rFonts w:ascii="Arial" w:hAnsi="Arial" w:cs="Arial"/>
          <w:b/>
          <w:bCs/>
          <w:sz w:val="22"/>
          <w:szCs w:val="22"/>
        </w:rPr>
      </w:pPr>
    </w:p>
    <w:p w:rsidR="000E6150" w:rsidRDefault="000E6150" w:rsidP="000E6150">
      <w:pPr>
        <w:autoSpaceDE w:val="0"/>
        <w:autoSpaceDN w:val="0"/>
        <w:adjustRightInd w:val="0"/>
        <w:spacing w:line="360" w:lineRule="auto"/>
        <w:jc w:val="both"/>
        <w:rPr>
          <w:rFonts w:ascii="Arial" w:hAnsi="Arial" w:cs="Arial"/>
          <w:bCs/>
          <w:sz w:val="22"/>
          <w:szCs w:val="22"/>
        </w:rPr>
      </w:pPr>
      <w:r w:rsidRPr="00E22ABD">
        <w:rPr>
          <w:rFonts w:ascii="Arial" w:hAnsi="Arial" w:cs="Arial"/>
          <w:sz w:val="22"/>
          <w:szCs w:val="22"/>
        </w:rPr>
        <w:t>Η διάρκεια της ασφαλιστικής κάλυψης όλων των οχημά</w:t>
      </w:r>
      <w:r>
        <w:rPr>
          <w:rFonts w:ascii="Arial" w:hAnsi="Arial" w:cs="Arial"/>
          <w:sz w:val="22"/>
          <w:szCs w:val="22"/>
        </w:rPr>
        <w:t>των και μηχανημάτων έργου θα είναι δωδεκά</w:t>
      </w:r>
      <w:r w:rsidRPr="00E22ABD">
        <w:rPr>
          <w:rFonts w:ascii="Arial" w:hAnsi="Arial" w:cs="Arial"/>
          <w:sz w:val="22"/>
          <w:szCs w:val="22"/>
        </w:rPr>
        <w:t>μηνη από την ημερομηνία ασφάλισης και ως ημερομηνία έναρξης ασφάλισης θα οριστεί η ημερομηνία λήξεως</w:t>
      </w:r>
      <w:r>
        <w:rPr>
          <w:rFonts w:ascii="Arial" w:hAnsi="Arial" w:cs="Arial"/>
          <w:sz w:val="22"/>
          <w:szCs w:val="22"/>
        </w:rPr>
        <w:t xml:space="preserve"> του προηγούμενου ασφαλιστηρίου, με εξαίρεση </w:t>
      </w:r>
      <w:r w:rsidRPr="00306B45">
        <w:rPr>
          <w:rFonts w:ascii="Arial" w:hAnsi="Arial" w:cs="Arial"/>
          <w:bCs/>
          <w:sz w:val="22"/>
          <w:szCs w:val="22"/>
        </w:rPr>
        <w:t xml:space="preserve">τα εκχιονιστικά </w:t>
      </w:r>
      <w:r w:rsidR="00992CC5" w:rsidRPr="00306B45">
        <w:rPr>
          <w:rFonts w:ascii="Arial" w:hAnsi="Arial" w:cs="Arial"/>
          <w:bCs/>
          <w:sz w:val="22"/>
          <w:szCs w:val="22"/>
        </w:rPr>
        <w:t>μηχανήματα</w:t>
      </w:r>
      <w:r w:rsidRPr="00306B45">
        <w:rPr>
          <w:rFonts w:ascii="Arial" w:hAnsi="Arial" w:cs="Arial"/>
          <w:bCs/>
          <w:sz w:val="22"/>
          <w:szCs w:val="22"/>
        </w:rPr>
        <w:t xml:space="preserve"> με αρ. κυκλ. ΜΕ 98297 και ΜΕ 86158 που θα ασφαλιστούν για την περίοδο από 15 Νοεμβρίου 2019 έως 15 Μαρτίου 2020 (4 μήνες) και το σάρωθρο με αρ. κυκλ. </w:t>
      </w:r>
      <w:r>
        <w:rPr>
          <w:rFonts w:ascii="Arial" w:hAnsi="Arial" w:cs="Arial"/>
          <w:bCs/>
          <w:sz w:val="22"/>
          <w:szCs w:val="22"/>
        </w:rPr>
        <w:t xml:space="preserve">ΜΕ 120009 για την περίοδο από </w:t>
      </w:r>
      <w:r w:rsidRPr="00E72FBB">
        <w:rPr>
          <w:rFonts w:ascii="Arial" w:hAnsi="Arial" w:cs="Arial"/>
          <w:bCs/>
          <w:sz w:val="22"/>
          <w:szCs w:val="22"/>
        </w:rPr>
        <w:t>20</w:t>
      </w:r>
      <w:r>
        <w:rPr>
          <w:rFonts w:ascii="Arial" w:hAnsi="Arial" w:cs="Arial"/>
          <w:bCs/>
          <w:sz w:val="22"/>
          <w:szCs w:val="22"/>
        </w:rPr>
        <w:t xml:space="preserve"> Απριλίου έως </w:t>
      </w:r>
      <w:r w:rsidRPr="00E72FBB">
        <w:rPr>
          <w:rFonts w:ascii="Arial" w:hAnsi="Arial" w:cs="Arial"/>
          <w:bCs/>
          <w:sz w:val="22"/>
          <w:szCs w:val="22"/>
        </w:rPr>
        <w:t>20</w:t>
      </w:r>
      <w:r w:rsidRPr="00306B45">
        <w:rPr>
          <w:rFonts w:ascii="Arial" w:hAnsi="Arial" w:cs="Arial"/>
          <w:bCs/>
          <w:sz w:val="22"/>
          <w:szCs w:val="22"/>
        </w:rPr>
        <w:t xml:space="preserve"> Οκτωβρίου 2019 (6 μήνες).</w:t>
      </w:r>
    </w:p>
    <w:p w:rsidR="000E6150" w:rsidRPr="00306B45" w:rsidRDefault="000E6150" w:rsidP="000E6150">
      <w:pPr>
        <w:autoSpaceDE w:val="0"/>
        <w:autoSpaceDN w:val="0"/>
        <w:adjustRightInd w:val="0"/>
        <w:spacing w:line="360" w:lineRule="auto"/>
        <w:jc w:val="both"/>
        <w:rPr>
          <w:rFonts w:ascii="Arial" w:hAnsi="Arial" w:cs="Arial"/>
          <w:sz w:val="22"/>
          <w:szCs w:val="22"/>
        </w:rPr>
      </w:pPr>
    </w:p>
    <w:p w:rsidR="000E6150" w:rsidRPr="00E22ABD" w:rsidRDefault="000E6150" w:rsidP="000E6150">
      <w:pPr>
        <w:autoSpaceDE w:val="0"/>
        <w:autoSpaceDN w:val="0"/>
        <w:adjustRightInd w:val="0"/>
        <w:jc w:val="both"/>
        <w:rPr>
          <w:rFonts w:ascii="Arial" w:hAnsi="Arial" w:cs="Arial"/>
          <w:sz w:val="22"/>
          <w:szCs w:val="22"/>
        </w:rPr>
      </w:pPr>
    </w:p>
    <w:p w:rsidR="000E6150"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5ο : Υποχρεώσεις του εντολέα</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 Δήμος οφείλει μέσω των υπηρεσιών του να πληρώσει το συμφωνημένο τίμημα εντός 30 ημερών.</w:t>
      </w: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6ο : Ανωτέρα βία</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w:t>
      </w:r>
      <w:r w:rsidRPr="00E22ABD">
        <w:rPr>
          <w:rFonts w:ascii="Arial" w:hAnsi="Arial" w:cs="Arial"/>
          <w:color w:val="000000"/>
          <w:sz w:val="22"/>
          <w:szCs w:val="22"/>
          <w:highlight w:val="white"/>
        </w:rPr>
        <w:lastRenderedPageBreak/>
        <w:t>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0E6150" w:rsidRPr="00E228F7"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 όρος περί ανωτέρας βίας εφαρμόζεται ανάλογα και για τον εντολέα προσαρμοζόμενος ανάλογα.</w:t>
      </w:r>
    </w:p>
    <w:p w:rsidR="000E6150" w:rsidRPr="00E228F7" w:rsidRDefault="000E6150" w:rsidP="000E6150">
      <w:pPr>
        <w:autoSpaceDE w:val="0"/>
        <w:autoSpaceDN w:val="0"/>
        <w:adjustRightInd w:val="0"/>
        <w:jc w:val="both"/>
        <w:rPr>
          <w:rFonts w:ascii="Arial" w:hAnsi="Arial" w:cs="Arial"/>
          <w:color w:val="000000"/>
          <w:sz w:val="22"/>
          <w:szCs w:val="22"/>
          <w:highlight w:val="white"/>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ABD"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7ο : Αναθεώρηση τιμών</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Οι τιμές δεν υπόκεινται σε καμία αναθεώρηση για οποιονδήποτε λόγο ή αιτία, αλλά παραμένουν σταθερές και αμετάβλητες.</w:t>
      </w:r>
    </w:p>
    <w:p w:rsidR="000E6150" w:rsidRPr="00E228F7" w:rsidRDefault="000E6150" w:rsidP="000E6150">
      <w:pPr>
        <w:autoSpaceDE w:val="0"/>
        <w:autoSpaceDN w:val="0"/>
        <w:adjustRightInd w:val="0"/>
        <w:jc w:val="both"/>
        <w:rPr>
          <w:rFonts w:ascii="Arial" w:hAnsi="Arial" w:cs="Arial"/>
          <w:sz w:val="22"/>
          <w:szCs w:val="22"/>
        </w:rPr>
      </w:pPr>
    </w:p>
    <w:p w:rsidR="000E6150" w:rsidRPr="00E228F7" w:rsidRDefault="000E6150" w:rsidP="000E6150">
      <w:pPr>
        <w:autoSpaceDE w:val="0"/>
        <w:autoSpaceDN w:val="0"/>
        <w:adjustRightInd w:val="0"/>
        <w:jc w:val="both"/>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sz w:val="22"/>
          <w:szCs w:val="22"/>
        </w:rPr>
      </w:pPr>
    </w:p>
    <w:p w:rsidR="000E6150" w:rsidRPr="00E22ABD"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8ο : Τρόπος πληρωμής</w:t>
      </w:r>
    </w:p>
    <w:p w:rsidR="000E6150" w:rsidRPr="00E22ABD" w:rsidRDefault="000E6150" w:rsidP="000E6150">
      <w:pPr>
        <w:autoSpaceDE w:val="0"/>
        <w:autoSpaceDN w:val="0"/>
        <w:adjustRightInd w:val="0"/>
        <w:jc w:val="center"/>
        <w:rPr>
          <w:rFonts w:ascii="Arial" w:hAnsi="Arial" w:cs="Arial"/>
          <w:b/>
          <w:bCs/>
          <w:color w:val="000000"/>
          <w:sz w:val="22"/>
          <w:szCs w:val="22"/>
        </w:rPr>
      </w:pPr>
    </w:p>
    <w:p w:rsidR="000E6150" w:rsidRPr="00FC3852" w:rsidRDefault="000E6150" w:rsidP="000E6150">
      <w:pPr>
        <w:autoSpaceDE w:val="0"/>
        <w:autoSpaceDN w:val="0"/>
        <w:adjustRightInd w:val="0"/>
        <w:jc w:val="both"/>
        <w:rPr>
          <w:rFonts w:ascii="Arial" w:hAnsi="Arial" w:cs="Arial"/>
          <w:sz w:val="22"/>
          <w:szCs w:val="22"/>
          <w:highlight w:val="white"/>
        </w:rPr>
      </w:pPr>
      <w:r w:rsidRPr="00E22ABD">
        <w:rPr>
          <w:rFonts w:ascii="Arial" w:hAnsi="Arial" w:cs="Arial"/>
          <w:color w:val="000000"/>
          <w:sz w:val="22"/>
          <w:szCs w:val="22"/>
          <w:highlight w:val="white"/>
        </w:rPr>
        <w:t xml:space="preserve">Για την παροχή των παραπάνω υπηρεσιών η αμοιβή του εντολοδόχου καθορίζεται </w:t>
      </w:r>
      <w:r w:rsidRPr="00FC3852">
        <w:rPr>
          <w:rFonts w:ascii="Arial" w:hAnsi="Arial" w:cs="Arial"/>
          <w:sz w:val="22"/>
          <w:szCs w:val="22"/>
          <w:highlight w:val="white"/>
        </w:rPr>
        <w:t xml:space="preserve">σε </w:t>
      </w:r>
      <w:r w:rsidRPr="00FC3852">
        <w:rPr>
          <w:rFonts w:ascii="Arial" w:hAnsi="Arial" w:cs="Arial"/>
          <w:sz w:val="22"/>
          <w:szCs w:val="22"/>
        </w:rPr>
        <w:t xml:space="preserve">8.208,00 </w:t>
      </w:r>
      <w:r w:rsidRPr="00FC3852">
        <w:rPr>
          <w:rFonts w:ascii="Arial" w:hAnsi="Arial" w:cs="Arial"/>
          <w:sz w:val="22"/>
          <w:szCs w:val="22"/>
          <w:highlight w:val="white"/>
        </w:rPr>
        <w:t>ευρώ.</w:t>
      </w:r>
    </w:p>
    <w:p w:rsidR="000E6150" w:rsidRPr="00E22ABD"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8F7" w:rsidRDefault="000E6150" w:rsidP="000E6150">
      <w:pPr>
        <w:autoSpaceDE w:val="0"/>
        <w:autoSpaceDN w:val="0"/>
        <w:adjustRightInd w:val="0"/>
        <w:jc w:val="both"/>
        <w:rPr>
          <w:rFonts w:ascii="Arial" w:hAnsi="Arial" w:cs="Arial"/>
          <w:color w:val="000000"/>
          <w:sz w:val="22"/>
          <w:szCs w:val="22"/>
          <w:highlight w:val="white"/>
        </w:rPr>
      </w:pPr>
    </w:p>
    <w:p w:rsidR="000E6150" w:rsidRPr="00E228F7" w:rsidRDefault="000E6150" w:rsidP="000E6150">
      <w:pPr>
        <w:autoSpaceDE w:val="0"/>
        <w:autoSpaceDN w:val="0"/>
        <w:adjustRightInd w:val="0"/>
        <w:jc w:val="both"/>
        <w:rPr>
          <w:rFonts w:ascii="Arial" w:hAnsi="Arial" w:cs="Arial"/>
          <w:color w:val="000000"/>
          <w:sz w:val="22"/>
          <w:szCs w:val="22"/>
          <w:highlight w:val="white"/>
        </w:rPr>
      </w:pPr>
    </w:p>
    <w:p w:rsidR="000E6150" w:rsidRPr="00350A08"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9ο : Φόροι, τέλη, κρατήσεις</w:t>
      </w:r>
    </w:p>
    <w:p w:rsidR="000E6150" w:rsidRPr="00350A08" w:rsidRDefault="000E6150" w:rsidP="000E6150">
      <w:pPr>
        <w:autoSpaceDE w:val="0"/>
        <w:autoSpaceDN w:val="0"/>
        <w:adjustRightInd w:val="0"/>
        <w:jc w:val="center"/>
        <w:rPr>
          <w:rFonts w:ascii="Arial" w:hAnsi="Arial" w:cs="Arial"/>
          <w:b/>
          <w:bCs/>
          <w:color w:val="000000"/>
          <w:sz w:val="22"/>
          <w:szCs w:val="22"/>
        </w:rPr>
      </w:pPr>
    </w:p>
    <w:p w:rsidR="000E6150"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0E6150" w:rsidRPr="00E22ABD" w:rsidRDefault="000E6150" w:rsidP="000E6150">
      <w:pPr>
        <w:autoSpaceDE w:val="0"/>
        <w:autoSpaceDN w:val="0"/>
        <w:adjustRightInd w:val="0"/>
        <w:jc w:val="both"/>
        <w:rPr>
          <w:rFonts w:ascii="Arial" w:hAnsi="Arial" w:cs="Arial"/>
          <w:color w:val="000000"/>
          <w:sz w:val="22"/>
          <w:szCs w:val="22"/>
          <w:highlight w:val="white"/>
        </w:rPr>
      </w:pPr>
    </w:p>
    <w:p w:rsidR="000E6150" w:rsidRPr="00E228F7" w:rsidRDefault="000E6150" w:rsidP="000E6150">
      <w:pPr>
        <w:autoSpaceDE w:val="0"/>
        <w:autoSpaceDN w:val="0"/>
        <w:adjustRightInd w:val="0"/>
        <w:jc w:val="center"/>
        <w:rPr>
          <w:rFonts w:ascii="Arial" w:hAnsi="Arial" w:cs="Arial"/>
          <w:b/>
          <w:bCs/>
          <w:color w:val="000000"/>
          <w:sz w:val="22"/>
          <w:szCs w:val="22"/>
        </w:rPr>
      </w:pPr>
    </w:p>
    <w:p w:rsidR="000E6150" w:rsidRPr="00C66D70" w:rsidRDefault="000E6150" w:rsidP="000E6150">
      <w:pPr>
        <w:autoSpaceDE w:val="0"/>
        <w:autoSpaceDN w:val="0"/>
        <w:adjustRightInd w:val="0"/>
        <w:jc w:val="center"/>
        <w:rPr>
          <w:rFonts w:ascii="Arial" w:hAnsi="Arial" w:cs="Arial"/>
          <w:b/>
          <w:bCs/>
          <w:color w:val="000000"/>
          <w:sz w:val="22"/>
          <w:szCs w:val="22"/>
        </w:rPr>
      </w:pPr>
      <w:r w:rsidRPr="00E22ABD">
        <w:rPr>
          <w:rFonts w:ascii="Arial" w:hAnsi="Arial" w:cs="Arial"/>
          <w:b/>
          <w:bCs/>
          <w:color w:val="000000"/>
          <w:sz w:val="22"/>
          <w:szCs w:val="22"/>
        </w:rPr>
        <w:t>Άρθρο 10ο : Επίλυση διαφορών</w:t>
      </w:r>
    </w:p>
    <w:p w:rsidR="000E6150" w:rsidRPr="00C66D70" w:rsidRDefault="000E6150" w:rsidP="000E6150">
      <w:pPr>
        <w:autoSpaceDE w:val="0"/>
        <w:autoSpaceDN w:val="0"/>
        <w:adjustRightInd w:val="0"/>
        <w:jc w:val="center"/>
        <w:rPr>
          <w:rFonts w:ascii="Arial" w:hAnsi="Arial" w:cs="Arial"/>
          <w:b/>
          <w:bCs/>
          <w:color w:val="000000"/>
          <w:sz w:val="22"/>
          <w:szCs w:val="22"/>
        </w:rPr>
      </w:pPr>
    </w:p>
    <w:p w:rsidR="000E6150" w:rsidRPr="004B51EB" w:rsidRDefault="000E6150" w:rsidP="000E6150">
      <w:pPr>
        <w:autoSpaceDE w:val="0"/>
        <w:autoSpaceDN w:val="0"/>
        <w:adjustRightInd w:val="0"/>
        <w:jc w:val="both"/>
        <w:rPr>
          <w:rFonts w:ascii="Arial" w:hAnsi="Arial" w:cs="Arial"/>
          <w:color w:val="000000"/>
          <w:sz w:val="22"/>
          <w:szCs w:val="22"/>
          <w:highlight w:val="white"/>
        </w:rPr>
      </w:pPr>
      <w:r w:rsidRPr="00E22ABD">
        <w:rPr>
          <w:rFonts w:ascii="Arial" w:hAnsi="Arial" w:cs="Arial"/>
          <w:color w:val="000000"/>
          <w:sz w:val="22"/>
          <w:szCs w:val="22"/>
          <w:highlight w:val="white"/>
        </w:rPr>
        <w:t>Οι διαφορές που θα εμφανισθούν κατά την εφαρμογή της σύμβασης, επιλύονται σύμφωνα με τις ισχύουσες διατάξεις.</w:t>
      </w:r>
    </w:p>
    <w:p w:rsidR="000E6150" w:rsidRPr="00316B21"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0E6150" w:rsidRPr="00233009" w:rsidRDefault="000E6150" w:rsidP="000E6150">
      <w:pPr>
        <w:jc w:val="center"/>
        <w:rPr>
          <w:rFonts w:ascii="Arial" w:hAnsi="Arial" w:cs="Arial"/>
          <w:b/>
          <w:sz w:val="22"/>
          <w:szCs w:val="22"/>
          <w:u w:val="single"/>
        </w:rPr>
      </w:pPr>
      <w:r w:rsidRPr="00233009">
        <w:rPr>
          <w:rFonts w:ascii="Arial" w:hAnsi="Arial" w:cs="Arial"/>
          <w:b/>
          <w:sz w:val="22"/>
          <w:szCs w:val="22"/>
          <w:u w:val="single"/>
        </w:rPr>
        <w:t>Β/. Ενδεικτικός Προϋπολογισμός</w:t>
      </w:r>
    </w:p>
    <w:p w:rsidR="000E6150" w:rsidRPr="00233009" w:rsidRDefault="000E6150" w:rsidP="000E6150">
      <w:pPr>
        <w:rPr>
          <w:rFonts w:ascii="Arial" w:hAnsi="Arial" w:cs="Arial"/>
          <w:b/>
          <w:sz w:val="22"/>
          <w:szCs w:val="22"/>
          <w:u w:val="single"/>
        </w:rPr>
      </w:pPr>
    </w:p>
    <w:p w:rsidR="000E6150" w:rsidRDefault="000E6150" w:rsidP="000E6150">
      <w:pPr>
        <w:rPr>
          <w:rFonts w:ascii="Arial" w:hAnsi="Arial" w:cs="Arial"/>
          <w:sz w:val="22"/>
          <w:szCs w:val="22"/>
        </w:rPr>
      </w:pPr>
      <w:r w:rsidRPr="00233009">
        <w:rPr>
          <w:rFonts w:ascii="Arial" w:hAnsi="Arial" w:cs="Arial"/>
          <w:sz w:val="22"/>
          <w:szCs w:val="22"/>
        </w:rPr>
        <w:t>Ο ενδεικτικός προϋπολογισμός</w:t>
      </w:r>
      <w:r>
        <w:rPr>
          <w:rFonts w:ascii="Arial" w:hAnsi="Arial" w:cs="Arial"/>
          <w:sz w:val="22"/>
          <w:szCs w:val="22"/>
        </w:rPr>
        <w:t xml:space="preserve"> ανά όχημα</w:t>
      </w:r>
      <w:r w:rsidRPr="00233009">
        <w:rPr>
          <w:rFonts w:ascii="Arial" w:hAnsi="Arial" w:cs="Arial"/>
          <w:sz w:val="22"/>
          <w:szCs w:val="22"/>
        </w:rPr>
        <w:t xml:space="preserve"> παρουσιάζεται στον παρακάτω πίνακα:</w:t>
      </w:r>
    </w:p>
    <w:p w:rsidR="000E6150" w:rsidRDefault="000E6150" w:rsidP="000E6150">
      <w:pPr>
        <w:rPr>
          <w:rFonts w:ascii="Arial" w:hAnsi="Arial" w:cs="Arial"/>
          <w:sz w:val="22"/>
          <w:szCs w:val="22"/>
        </w:rPr>
      </w:pPr>
    </w:p>
    <w:p w:rsidR="000E6150" w:rsidRDefault="000E6150" w:rsidP="000E6150">
      <w:pPr>
        <w:rPr>
          <w:rFonts w:ascii="Arial" w:hAnsi="Arial" w:cs="Arial"/>
          <w:sz w:val="22"/>
          <w:szCs w:val="22"/>
        </w:rPr>
      </w:pPr>
    </w:p>
    <w:tbl>
      <w:tblPr>
        <w:tblW w:w="0" w:type="auto"/>
        <w:tblInd w:w="108" w:type="dxa"/>
        <w:tblLayout w:type="fixed"/>
        <w:tblLook w:val="0000"/>
      </w:tblPr>
      <w:tblGrid>
        <w:gridCol w:w="709"/>
        <w:gridCol w:w="3686"/>
        <w:gridCol w:w="3685"/>
      </w:tblGrid>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Α/Α</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bCs/>
                <w:sz w:val="22"/>
                <w:szCs w:val="22"/>
              </w:rPr>
              <w:t>Αριθμός Κυκλοφορίας Οχήματος</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bCs/>
                <w:sz w:val="22"/>
                <w:szCs w:val="22"/>
              </w:rPr>
              <w:t>Τιμή Ασφάλισης Ανά Όχημα</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lastRenderedPageBreak/>
              <w:t>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ΚΗΙ 4615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lang w:val="en-US"/>
              </w:rPr>
              <w:t>253</w:t>
            </w:r>
            <w:r w:rsidRPr="00AD23CD">
              <w:rPr>
                <w:rFonts w:ascii="Arial" w:hAnsi="Arial" w:cs="Arial"/>
                <w:sz w:val="22"/>
                <w:szCs w:val="22"/>
              </w:rPr>
              <w:t>,00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2970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ΚΗΗ 6051</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ΚΗΗ 6054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spacing w:before="120" w:after="120" w:line="360" w:lineRule="auto"/>
              <w:jc w:val="center"/>
              <w:rPr>
                <w:rFonts w:ascii="Arial" w:hAnsi="Arial" w:cs="Arial"/>
                <w:sz w:val="22"/>
                <w:szCs w:val="22"/>
              </w:rPr>
            </w:pPr>
            <w:r w:rsidRPr="00AD23CD">
              <w:rPr>
                <w:rFonts w:ascii="Arial" w:hAnsi="Arial" w:cs="Arial"/>
                <w:sz w:val="22"/>
                <w:szCs w:val="22"/>
              </w:rPr>
              <w:t>320,00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9202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ΚΗΗ 3148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2955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KHI 4530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ME 98298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231,00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ΜΕ 98297</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92,00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ME 44459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231,00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9246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292,00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3036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388,00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9285</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388,00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3104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265,00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3033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265,00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KHH 3004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305,00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KHO 9363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320,00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19</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KHO 9384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445,00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20</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KHO 9419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335,00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21</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KHI 8492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22</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BOX 2483</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285,00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lastRenderedPageBreak/>
              <w:t>23</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ΜΕ 86158</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92,00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24</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ΜΕ 44234</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231,00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25</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ΚΗΗ 6056</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475,00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26</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9250</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292,00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sz w:val="22"/>
                <w:szCs w:val="22"/>
              </w:rPr>
            </w:pPr>
            <w:r w:rsidRPr="00AD23CD">
              <w:rPr>
                <w:rFonts w:ascii="Arial" w:hAnsi="Arial" w:cs="Arial"/>
                <w:b/>
                <w:sz w:val="22"/>
                <w:szCs w:val="22"/>
              </w:rPr>
              <w:t>27</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b/>
                <w:bCs/>
                <w:sz w:val="22"/>
                <w:szCs w:val="22"/>
              </w:rPr>
              <w:t>KHY 9252</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sz w:val="22"/>
                <w:szCs w:val="22"/>
              </w:rPr>
            </w:pPr>
            <w:r w:rsidRPr="00AD23CD">
              <w:rPr>
                <w:rFonts w:ascii="Arial" w:hAnsi="Arial" w:cs="Arial"/>
                <w:sz w:val="22"/>
                <w:szCs w:val="22"/>
              </w:rPr>
              <w:t>292,00</w:t>
            </w:r>
          </w:p>
        </w:tc>
      </w:tr>
      <w:tr w:rsidR="000E6150" w:rsidRPr="00AD23CD" w:rsidTr="0060099C">
        <w:trPr>
          <w:trHeight w:val="1"/>
        </w:trPr>
        <w:tc>
          <w:tcPr>
            <w:tcW w:w="70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bCs/>
                <w:sz w:val="22"/>
                <w:szCs w:val="22"/>
              </w:rPr>
            </w:pPr>
            <w:r w:rsidRPr="00AD23CD">
              <w:rPr>
                <w:rFonts w:ascii="Arial" w:hAnsi="Arial" w:cs="Arial"/>
                <w:b/>
                <w:bCs/>
                <w:sz w:val="22"/>
                <w:szCs w:val="22"/>
              </w:rPr>
              <w:t>28</w:t>
            </w:r>
          </w:p>
        </w:tc>
        <w:tc>
          <w:tcPr>
            <w:tcW w:w="3686"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
                <w:bCs/>
                <w:sz w:val="22"/>
                <w:szCs w:val="22"/>
              </w:rPr>
            </w:pPr>
            <w:r w:rsidRPr="00AD23CD">
              <w:rPr>
                <w:rFonts w:ascii="Arial" w:hAnsi="Arial" w:cs="Arial"/>
                <w:b/>
                <w:bCs/>
                <w:sz w:val="22"/>
                <w:szCs w:val="22"/>
              </w:rPr>
              <w:t>ΜΕ 120009</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AD23CD" w:rsidRDefault="000E6150" w:rsidP="0060099C">
            <w:pPr>
              <w:autoSpaceDE w:val="0"/>
              <w:autoSpaceDN w:val="0"/>
              <w:adjustRightInd w:val="0"/>
              <w:spacing w:before="120" w:after="120" w:line="360" w:lineRule="auto"/>
              <w:jc w:val="center"/>
              <w:rPr>
                <w:rFonts w:ascii="Arial" w:hAnsi="Arial" w:cs="Arial"/>
                <w:bCs/>
                <w:sz w:val="22"/>
                <w:szCs w:val="22"/>
              </w:rPr>
            </w:pPr>
            <w:r w:rsidRPr="00AD23CD">
              <w:rPr>
                <w:rFonts w:ascii="Arial" w:hAnsi="Arial" w:cs="Arial"/>
                <w:bCs/>
                <w:sz w:val="22"/>
                <w:szCs w:val="22"/>
              </w:rPr>
              <w:t>146,00</w:t>
            </w:r>
          </w:p>
        </w:tc>
      </w:tr>
      <w:tr w:rsidR="000E6150" w:rsidRPr="00AD23CD" w:rsidTr="0060099C">
        <w:trPr>
          <w:trHeight w:val="1"/>
        </w:trPr>
        <w:tc>
          <w:tcPr>
            <w:tcW w:w="4395" w:type="dxa"/>
            <w:gridSpan w:val="2"/>
            <w:tcBorders>
              <w:top w:val="single" w:sz="4" w:space="0" w:color="000001"/>
              <w:left w:val="single" w:sz="4" w:space="0" w:color="000001"/>
              <w:bottom w:val="single" w:sz="4" w:space="0" w:color="000001"/>
              <w:right w:val="single" w:sz="2" w:space="0" w:color="000000"/>
            </w:tcBorders>
            <w:shd w:val="clear" w:color="000000" w:fill="FFFFFF"/>
            <w:vAlign w:val="center"/>
          </w:tcPr>
          <w:p w:rsidR="000E6150" w:rsidRPr="00AD23CD" w:rsidRDefault="000E6150" w:rsidP="0060099C">
            <w:pPr>
              <w:autoSpaceDE w:val="0"/>
              <w:autoSpaceDN w:val="0"/>
              <w:adjustRightInd w:val="0"/>
              <w:spacing w:before="120" w:after="120" w:line="360" w:lineRule="auto"/>
              <w:jc w:val="right"/>
              <w:rPr>
                <w:rFonts w:ascii="Arial" w:hAnsi="Arial" w:cs="Arial"/>
                <w:b/>
                <w:bCs/>
                <w:sz w:val="22"/>
                <w:szCs w:val="22"/>
              </w:rPr>
            </w:pPr>
            <w:r>
              <w:rPr>
                <w:rFonts w:ascii="Arial" w:hAnsi="Arial" w:cs="Arial"/>
                <w:b/>
                <w:bCs/>
                <w:sz w:val="22"/>
                <w:szCs w:val="22"/>
              </w:rPr>
              <w:t>ΣΥΝΟΛΟ</w:t>
            </w:r>
          </w:p>
        </w:tc>
        <w:tc>
          <w:tcPr>
            <w:tcW w:w="3685" w:type="dxa"/>
            <w:tcBorders>
              <w:top w:val="single" w:sz="4" w:space="0" w:color="000001"/>
              <w:left w:val="single" w:sz="4" w:space="0" w:color="000001"/>
              <w:bottom w:val="single" w:sz="4" w:space="0" w:color="000001"/>
              <w:right w:val="single" w:sz="4" w:space="0" w:color="00000A"/>
            </w:tcBorders>
            <w:shd w:val="clear" w:color="000000" w:fill="FFFFFF"/>
            <w:vAlign w:val="center"/>
          </w:tcPr>
          <w:p w:rsidR="000E6150" w:rsidRPr="00D16323" w:rsidRDefault="000E6150" w:rsidP="0060099C">
            <w:pPr>
              <w:autoSpaceDE w:val="0"/>
              <w:autoSpaceDN w:val="0"/>
              <w:adjustRightInd w:val="0"/>
              <w:spacing w:before="120" w:after="120" w:line="360" w:lineRule="auto"/>
              <w:jc w:val="center"/>
              <w:rPr>
                <w:rFonts w:ascii="Arial" w:hAnsi="Arial" w:cs="Arial"/>
                <w:b/>
                <w:bCs/>
                <w:sz w:val="22"/>
                <w:szCs w:val="22"/>
              </w:rPr>
            </w:pPr>
            <w:r w:rsidRPr="00D16323">
              <w:rPr>
                <w:rFonts w:ascii="Arial" w:hAnsi="Arial" w:cs="Arial"/>
                <w:b/>
                <w:bCs/>
                <w:sz w:val="22"/>
                <w:szCs w:val="22"/>
              </w:rPr>
              <w:t>8.208,00</w:t>
            </w:r>
          </w:p>
        </w:tc>
      </w:tr>
    </w:tbl>
    <w:p w:rsidR="000E6150" w:rsidRPr="00233009" w:rsidRDefault="000E6150" w:rsidP="000E6150">
      <w:pPr>
        <w:rPr>
          <w:rFonts w:ascii="Arial" w:hAnsi="Arial" w:cs="Arial"/>
          <w:sz w:val="22"/>
          <w:szCs w:val="22"/>
        </w:rPr>
      </w:pPr>
    </w:p>
    <w:p w:rsidR="000E6150" w:rsidRDefault="000E6150" w:rsidP="000E6150">
      <w:pPr>
        <w:rPr>
          <w:rFonts w:ascii="Arial" w:hAnsi="Arial" w:cs="Arial"/>
          <w:sz w:val="22"/>
          <w:szCs w:val="22"/>
        </w:rPr>
      </w:pPr>
    </w:p>
    <w:p w:rsidR="00CA6DC5" w:rsidRDefault="00CA6DC5" w:rsidP="00156610">
      <w:pPr>
        <w:pStyle w:val="a7"/>
        <w:rPr>
          <w:rFonts w:ascii="Arial" w:hAnsi="Arial" w:cs="Arial"/>
          <w:b/>
          <w:sz w:val="22"/>
          <w:szCs w:val="22"/>
        </w:rPr>
      </w:pPr>
    </w:p>
    <w:p w:rsidR="0060099C" w:rsidRPr="00494BE7" w:rsidRDefault="0060099C" w:rsidP="00CB36DF">
      <w:pPr>
        <w:spacing w:line="360" w:lineRule="auto"/>
        <w:jc w:val="both"/>
        <w:rPr>
          <w:rFonts w:ascii="Arial" w:hAnsi="Arial" w:cs="Arial"/>
          <w:b/>
          <w:sz w:val="22"/>
          <w:szCs w:val="22"/>
        </w:rPr>
      </w:pPr>
      <w:r>
        <w:rPr>
          <w:rFonts w:ascii="Arial" w:hAnsi="Arial" w:cs="Arial"/>
          <w:bCs/>
          <w:sz w:val="22"/>
          <w:szCs w:val="22"/>
        </w:rPr>
        <w:t>Πρόκειται για επαναληπτική πρόσκληση αφού κατά την προηγούμενη υπ' αρ. πρωτ. 4337/16.04.2019 πρόσκληση εκδήλωσης ενδιαφέροντος δεν υπήρξε προσφορά που να καλύπτει τους απαιτούμενους όρους με αποτέλεσμα η διαδικασία να επαναλαμβάνεται. Επίσης στη νέα υπ' αρ. πρωτ. 4501/18.04.2019 Τεχνική Έκθεση Προδιαγραφών η οποία εγκρίθηκε με την υπ' αρ. πρωτ. 4502/18.04.2019 Απόφαση Δημάρχου (ΑΔΑ: ΨΛΙΖΩΡΚ-93Β) απουσιάζει ο όρος της οδικής βοήθειας βαρέων οχημάτων</w:t>
      </w:r>
      <w:r w:rsidR="00992CC5">
        <w:rPr>
          <w:rFonts w:ascii="Arial" w:hAnsi="Arial" w:cs="Arial"/>
          <w:bCs/>
          <w:sz w:val="22"/>
          <w:szCs w:val="22"/>
        </w:rPr>
        <w:t xml:space="preserve"> για το απορριμματοφόρο ΚΗΗ 6056</w:t>
      </w:r>
      <w:r>
        <w:rPr>
          <w:rFonts w:ascii="Arial" w:hAnsi="Arial" w:cs="Arial"/>
          <w:bCs/>
          <w:sz w:val="22"/>
          <w:szCs w:val="22"/>
        </w:rPr>
        <w:t xml:space="preserve"> κατόπιν</w:t>
      </w:r>
      <w:r w:rsidR="00992CC5">
        <w:rPr>
          <w:rFonts w:ascii="Arial" w:hAnsi="Arial" w:cs="Arial"/>
          <w:bCs/>
          <w:sz w:val="22"/>
          <w:szCs w:val="22"/>
        </w:rPr>
        <w:t xml:space="preserve"> ενημέρωσή</w:t>
      </w:r>
      <w:r>
        <w:rPr>
          <w:rFonts w:ascii="Arial" w:hAnsi="Arial" w:cs="Arial"/>
          <w:bCs/>
          <w:sz w:val="22"/>
          <w:szCs w:val="22"/>
        </w:rPr>
        <w:t xml:space="preserve">ς </w:t>
      </w:r>
      <w:r w:rsidR="00992CC5">
        <w:rPr>
          <w:rFonts w:ascii="Arial" w:hAnsi="Arial" w:cs="Arial"/>
          <w:bCs/>
          <w:sz w:val="22"/>
          <w:szCs w:val="22"/>
        </w:rPr>
        <w:t xml:space="preserve">από μεγάλες ασφαλιστικές </w:t>
      </w:r>
      <w:r>
        <w:rPr>
          <w:rFonts w:ascii="Arial" w:hAnsi="Arial" w:cs="Arial"/>
          <w:bCs/>
          <w:sz w:val="22"/>
          <w:szCs w:val="22"/>
        </w:rPr>
        <w:t>εταιρείες</w:t>
      </w:r>
      <w:r w:rsidR="00992CC5">
        <w:rPr>
          <w:rFonts w:ascii="Arial" w:hAnsi="Arial" w:cs="Arial"/>
          <w:bCs/>
          <w:sz w:val="22"/>
          <w:szCs w:val="22"/>
        </w:rPr>
        <w:t xml:space="preserve"> ότι</w:t>
      </w:r>
      <w:r>
        <w:rPr>
          <w:rFonts w:ascii="Arial" w:hAnsi="Arial" w:cs="Arial"/>
          <w:bCs/>
          <w:sz w:val="22"/>
          <w:szCs w:val="22"/>
        </w:rPr>
        <w:t xml:space="preserve"> </w:t>
      </w:r>
      <w:r w:rsidR="00992CC5">
        <w:rPr>
          <w:rFonts w:ascii="Arial" w:hAnsi="Arial" w:cs="Arial"/>
          <w:bCs/>
          <w:sz w:val="22"/>
          <w:szCs w:val="22"/>
        </w:rPr>
        <w:t>δεν παρέχουν τη συγκεκριμένη υπηρεσία. Λόγω της αναγκαιότητας να ολοκληρωθεί η διαδικασία κρίθηκε σκόπιμο ο συγκεκριμένος όρος να απαλει</w:t>
      </w:r>
      <w:r w:rsidR="00CB36DF">
        <w:rPr>
          <w:rFonts w:ascii="Arial" w:hAnsi="Arial" w:cs="Arial"/>
          <w:bCs/>
          <w:sz w:val="22"/>
          <w:szCs w:val="22"/>
        </w:rPr>
        <w:t>φθεί ώστε να είναι εφικτό για τους ενδιαφερόμενους οικονομικούς φορείς να καταθέσουν ολοκληρωμένες προσφορές.</w:t>
      </w:r>
    </w:p>
    <w:p w:rsidR="00A3714C" w:rsidRPr="00131D4F" w:rsidRDefault="00A3714C" w:rsidP="00A2632D">
      <w:pPr>
        <w:pStyle w:val="a7"/>
        <w:ind w:left="-902" w:right="-289"/>
        <w:rPr>
          <w:rFonts w:ascii="Arial" w:hAnsi="Arial" w:cs="Arial"/>
          <w:sz w:val="22"/>
          <w:szCs w:val="22"/>
        </w:rPr>
      </w:pPr>
      <w:r w:rsidRPr="00E22ABD">
        <w:rPr>
          <w:rFonts w:ascii="Arial" w:hAnsi="Arial" w:cs="Arial"/>
          <w:sz w:val="22"/>
          <w:szCs w:val="22"/>
        </w:rPr>
        <w:tab/>
      </w:r>
    </w:p>
    <w:p w:rsidR="00A3714C" w:rsidRPr="00131D4F" w:rsidRDefault="00A3714C" w:rsidP="00A3714C">
      <w:pPr>
        <w:ind w:firstLine="360"/>
        <w:jc w:val="both"/>
        <w:rPr>
          <w:rFonts w:ascii="Arial" w:hAnsi="Arial" w:cs="Arial"/>
          <w:sz w:val="22"/>
          <w:szCs w:val="22"/>
        </w:rPr>
      </w:pPr>
    </w:p>
    <w:p w:rsidR="00A3714C" w:rsidRPr="00DB1EF9" w:rsidRDefault="00A3714C" w:rsidP="00BD085C">
      <w:pPr>
        <w:rPr>
          <w:rFonts w:ascii="Arial" w:hAnsi="Arial" w:cs="Arial"/>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lastRenderedPageBreak/>
        <w:t>β. Φορολογική ενημερότητα</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γ. Ασφαλιστική ενημερότητα (άρθρο 80 παρ.2 του Ν.4412/2016)</w:t>
      </w:r>
    </w:p>
    <w:p w:rsidR="004B0B42" w:rsidRPr="00DB1EF9" w:rsidRDefault="004B0B42" w:rsidP="00237ED7">
      <w:pPr>
        <w:spacing w:line="360" w:lineRule="auto"/>
        <w:jc w:val="both"/>
        <w:rPr>
          <w:rFonts w:ascii="Arial" w:hAnsi="Arial" w:cs="Arial"/>
          <w:bCs/>
          <w:sz w:val="22"/>
          <w:szCs w:val="22"/>
        </w:rPr>
      </w:pPr>
    </w:p>
    <w:p w:rsidR="004B0B42" w:rsidRPr="00DB1EF9" w:rsidRDefault="004B0B42" w:rsidP="00237ED7">
      <w:pPr>
        <w:spacing w:line="360" w:lineRule="auto"/>
        <w:jc w:val="both"/>
        <w:rPr>
          <w:rFonts w:ascii="Arial" w:hAnsi="Arial" w:cs="Arial"/>
          <w:bCs/>
          <w:sz w:val="22"/>
          <w:szCs w:val="22"/>
        </w:rPr>
      </w:pPr>
      <w:r w:rsidRPr="00DB1EF9">
        <w:rPr>
          <w:rFonts w:ascii="Arial" w:hAnsi="Arial" w:cs="Arial"/>
          <w:bCs/>
          <w:sz w:val="22"/>
          <w:szCs w:val="22"/>
        </w:rPr>
        <w:t xml:space="preserve">δ. Εφόσον πρόκειται για  νομικό πρόσωπο, αποδεικτικά έγγραφα νομιμοποίησης του νομικού προσώπου (άρθρο 93 του Ν.4412/2016) </w:t>
      </w:r>
    </w:p>
    <w:p w:rsidR="00C82F2D" w:rsidRDefault="00C82F2D" w:rsidP="00C82F2D">
      <w:pPr>
        <w:spacing w:line="360" w:lineRule="auto"/>
        <w:jc w:val="both"/>
        <w:rPr>
          <w:rFonts w:ascii="Arial" w:eastAsia="Calibri" w:hAnsi="Arial" w:cs="Arial"/>
          <w:color w:val="000000"/>
          <w:sz w:val="22"/>
          <w:szCs w:val="22"/>
        </w:rPr>
      </w:pPr>
    </w:p>
    <w:p w:rsidR="004B0B42" w:rsidRDefault="00C82F2D" w:rsidP="00237ED7">
      <w:pPr>
        <w:spacing w:line="360" w:lineRule="auto"/>
        <w:jc w:val="both"/>
        <w:rPr>
          <w:rFonts w:ascii="Arial" w:eastAsia="Calibri" w:hAnsi="Arial" w:cs="Arial"/>
          <w:b/>
          <w:sz w:val="22"/>
          <w:szCs w:val="22"/>
        </w:rPr>
      </w:pPr>
      <w:r w:rsidRPr="00517BC1">
        <w:rPr>
          <w:rFonts w:ascii="Arial" w:eastAsia="Calibri" w:hAnsi="Arial" w:cs="Arial"/>
          <w:b/>
          <w:sz w:val="22"/>
          <w:szCs w:val="22"/>
        </w:rPr>
        <w:t xml:space="preserve">Παρακαλούμε, να μας αποστείλετε σχετική προσφορά μέχρι και </w:t>
      </w:r>
      <w:r w:rsidR="00AC7C36" w:rsidRPr="00517BC1">
        <w:rPr>
          <w:rFonts w:ascii="Arial" w:eastAsia="Calibri" w:hAnsi="Arial" w:cs="Arial"/>
          <w:b/>
          <w:sz w:val="22"/>
          <w:szCs w:val="22"/>
        </w:rPr>
        <w:t xml:space="preserve">στις </w:t>
      </w:r>
      <w:r w:rsidR="0060099C">
        <w:rPr>
          <w:rFonts w:ascii="Arial" w:eastAsia="Calibri" w:hAnsi="Arial" w:cs="Arial"/>
          <w:b/>
          <w:sz w:val="22"/>
          <w:szCs w:val="22"/>
        </w:rPr>
        <w:t>1</w:t>
      </w:r>
      <w:r w:rsidR="0060099C" w:rsidRPr="0060099C">
        <w:rPr>
          <w:rFonts w:ascii="Arial" w:eastAsia="Calibri" w:hAnsi="Arial" w:cs="Arial"/>
          <w:b/>
          <w:sz w:val="22"/>
          <w:szCs w:val="22"/>
        </w:rPr>
        <w:t>9</w:t>
      </w:r>
      <w:r w:rsidR="000E6150" w:rsidRPr="00517BC1">
        <w:rPr>
          <w:rFonts w:ascii="Arial" w:eastAsia="Calibri" w:hAnsi="Arial" w:cs="Arial"/>
          <w:b/>
          <w:sz w:val="22"/>
          <w:szCs w:val="22"/>
        </w:rPr>
        <w:t>.04</w:t>
      </w:r>
      <w:r w:rsidR="00945D20" w:rsidRPr="00517BC1">
        <w:rPr>
          <w:rFonts w:ascii="Arial" w:eastAsia="Calibri" w:hAnsi="Arial" w:cs="Arial"/>
          <w:b/>
          <w:sz w:val="22"/>
          <w:szCs w:val="22"/>
        </w:rPr>
        <w:t>.</w:t>
      </w:r>
      <w:r w:rsidRPr="00517BC1">
        <w:rPr>
          <w:rFonts w:ascii="Arial" w:eastAsia="Calibri" w:hAnsi="Arial" w:cs="Arial"/>
          <w:b/>
          <w:sz w:val="22"/>
          <w:szCs w:val="22"/>
        </w:rPr>
        <w:t>20</w:t>
      </w:r>
      <w:r w:rsidR="00AC4D63" w:rsidRPr="00517BC1">
        <w:rPr>
          <w:rFonts w:ascii="Arial" w:eastAsia="Calibri" w:hAnsi="Arial" w:cs="Arial"/>
          <w:b/>
          <w:sz w:val="22"/>
          <w:szCs w:val="22"/>
        </w:rPr>
        <w:t>19</w:t>
      </w:r>
      <w:r w:rsidR="00156610" w:rsidRPr="00517BC1">
        <w:rPr>
          <w:rFonts w:ascii="Arial" w:eastAsia="Calibri" w:hAnsi="Arial" w:cs="Arial"/>
          <w:b/>
          <w:sz w:val="22"/>
          <w:szCs w:val="22"/>
        </w:rPr>
        <w:t xml:space="preserve"> και ώρα 11:00 π</w:t>
      </w:r>
      <w:r w:rsidRPr="00517BC1">
        <w:rPr>
          <w:rFonts w:ascii="Arial" w:eastAsia="Calibri" w:hAnsi="Arial" w:cs="Arial"/>
          <w:b/>
          <w:sz w:val="22"/>
          <w:szCs w:val="22"/>
        </w:rPr>
        <w:t>.μ.</w:t>
      </w:r>
    </w:p>
    <w:p w:rsidR="00CB36DF" w:rsidRPr="00CB36DF" w:rsidRDefault="00CB36DF" w:rsidP="00237ED7">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DB1EF9" w:rsidRDefault="009514E4" w:rsidP="009514E4">
      <w:pPr>
        <w:spacing w:line="360" w:lineRule="auto"/>
        <w:jc w:val="both"/>
        <w:rPr>
          <w:rFonts w:ascii="Arial" w:hAnsi="Arial" w:cs="Arial"/>
          <w:b/>
          <w:sz w:val="22"/>
          <w:szCs w:val="22"/>
          <w:u w:val="single"/>
        </w:rPr>
      </w:pPr>
      <w:r w:rsidRPr="00DB1EF9">
        <w:rPr>
          <w:rFonts w:ascii="Arial" w:hAnsi="Arial" w:cs="Arial"/>
          <w:b/>
          <w:sz w:val="22"/>
          <w:szCs w:val="22"/>
          <w:u w:val="single"/>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D3E76" w:rsidRPr="00DB1EF9" w:rsidRDefault="00ED3E76" w:rsidP="00237ED7">
      <w:pPr>
        <w:spacing w:line="360" w:lineRule="auto"/>
        <w:jc w:val="both"/>
        <w:rPr>
          <w:rFonts w:ascii="Arial" w:hAnsi="Arial" w:cs="Arial"/>
          <w:b/>
          <w:bCs/>
          <w:sz w:val="22"/>
          <w:szCs w:val="22"/>
        </w:rPr>
      </w:pP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Γραφείο Κίνησης</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5A0C98" w:rsidRDefault="005A0C98" w:rsidP="00494BE7">
      <w:pPr>
        <w:spacing w:line="360" w:lineRule="auto"/>
        <w:jc w:val="right"/>
        <w:rPr>
          <w:rFonts w:ascii="Arial" w:hAnsi="Arial" w:cs="Arial"/>
          <w:sz w:val="22"/>
          <w:szCs w:val="22"/>
        </w:rPr>
      </w:pPr>
    </w:p>
    <w:p w:rsidR="009D688E" w:rsidRDefault="009D688E" w:rsidP="00494BE7">
      <w:pPr>
        <w:spacing w:line="360" w:lineRule="auto"/>
        <w:jc w:val="right"/>
        <w:rPr>
          <w:rFonts w:ascii="Arial" w:hAnsi="Arial" w:cs="Arial"/>
          <w:sz w:val="22"/>
          <w:szCs w:val="22"/>
        </w:rPr>
      </w:pP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BF3" w:rsidRDefault="00A32BF3" w:rsidP="007F0380">
      <w:r>
        <w:separator/>
      </w:r>
    </w:p>
  </w:endnote>
  <w:endnote w:type="continuationSeparator" w:id="1">
    <w:p w:rsidR="00A32BF3" w:rsidRDefault="00A32BF3"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60099C" w:rsidRDefault="0060099C">
        <w:pPr>
          <w:pStyle w:val="a6"/>
          <w:jc w:val="center"/>
        </w:pPr>
        <w:fldSimple w:instr=" PAGE   \* MERGEFORMAT ">
          <w:r w:rsidR="00CB36DF">
            <w:rPr>
              <w:noProof/>
            </w:rPr>
            <w:t>8</w:t>
          </w:r>
        </w:fldSimple>
      </w:p>
    </w:sdtContent>
  </w:sdt>
  <w:p w:rsidR="0060099C" w:rsidRDefault="00600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BF3" w:rsidRDefault="00A32BF3" w:rsidP="007F0380">
      <w:r>
        <w:separator/>
      </w:r>
    </w:p>
  </w:footnote>
  <w:footnote w:type="continuationSeparator" w:id="1">
    <w:p w:rsidR="00A32BF3" w:rsidRDefault="00A32BF3"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9C" w:rsidRPr="00BD085C" w:rsidRDefault="0060099C" w:rsidP="007F0380">
    <w:pPr>
      <w:pStyle w:val="a5"/>
      <w:jc w:val="center"/>
    </w:pPr>
    <w:r>
      <w:t>ΔΗΜΟΣ ΖΑΓΟΡΑΣ ΜΟΥΡΕΣΙΟΥ – ΠΡΟΣΚΛΗΣΗ 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4"/>
  </w:num>
  <w:num w:numId="9">
    <w:abstractNumId w:val="11"/>
  </w:num>
  <w:num w:numId="10">
    <w:abstractNumId w:val="3"/>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D62BC"/>
    <w:rsid w:val="000E6150"/>
    <w:rsid w:val="000E74C7"/>
    <w:rsid w:val="000F67ED"/>
    <w:rsid w:val="00101701"/>
    <w:rsid w:val="00143CD1"/>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573DA"/>
    <w:rsid w:val="004939EC"/>
    <w:rsid w:val="00493DDF"/>
    <w:rsid w:val="00494BE7"/>
    <w:rsid w:val="004B0B42"/>
    <w:rsid w:val="004B14DB"/>
    <w:rsid w:val="004C612D"/>
    <w:rsid w:val="00517BC1"/>
    <w:rsid w:val="00523298"/>
    <w:rsid w:val="0054752C"/>
    <w:rsid w:val="005557CF"/>
    <w:rsid w:val="005A0C98"/>
    <w:rsid w:val="005D123F"/>
    <w:rsid w:val="0060099C"/>
    <w:rsid w:val="00600E52"/>
    <w:rsid w:val="00603E49"/>
    <w:rsid w:val="0061286E"/>
    <w:rsid w:val="00630E8F"/>
    <w:rsid w:val="00641E27"/>
    <w:rsid w:val="0064340D"/>
    <w:rsid w:val="00675A95"/>
    <w:rsid w:val="00682109"/>
    <w:rsid w:val="006B3399"/>
    <w:rsid w:val="006F0AC6"/>
    <w:rsid w:val="00713E92"/>
    <w:rsid w:val="007252D5"/>
    <w:rsid w:val="00727421"/>
    <w:rsid w:val="007469B3"/>
    <w:rsid w:val="007822B4"/>
    <w:rsid w:val="007A5B76"/>
    <w:rsid w:val="007B4463"/>
    <w:rsid w:val="007E2D52"/>
    <w:rsid w:val="007E47E1"/>
    <w:rsid w:val="007E7A18"/>
    <w:rsid w:val="007F0380"/>
    <w:rsid w:val="007F42E2"/>
    <w:rsid w:val="008139E3"/>
    <w:rsid w:val="00843BD3"/>
    <w:rsid w:val="0084705A"/>
    <w:rsid w:val="0085336E"/>
    <w:rsid w:val="008549A0"/>
    <w:rsid w:val="00862505"/>
    <w:rsid w:val="008824F9"/>
    <w:rsid w:val="0088257E"/>
    <w:rsid w:val="008848C9"/>
    <w:rsid w:val="00885751"/>
    <w:rsid w:val="008A4253"/>
    <w:rsid w:val="008B0851"/>
    <w:rsid w:val="008B6B5F"/>
    <w:rsid w:val="009310B6"/>
    <w:rsid w:val="00935E40"/>
    <w:rsid w:val="00936BA2"/>
    <w:rsid w:val="00945D20"/>
    <w:rsid w:val="009460E7"/>
    <w:rsid w:val="009514E4"/>
    <w:rsid w:val="00975B86"/>
    <w:rsid w:val="0098434B"/>
    <w:rsid w:val="00992CC5"/>
    <w:rsid w:val="00997495"/>
    <w:rsid w:val="009B1CF1"/>
    <w:rsid w:val="009B6656"/>
    <w:rsid w:val="009C526D"/>
    <w:rsid w:val="009D688E"/>
    <w:rsid w:val="009E29C2"/>
    <w:rsid w:val="00A14641"/>
    <w:rsid w:val="00A2632D"/>
    <w:rsid w:val="00A32BF3"/>
    <w:rsid w:val="00A35570"/>
    <w:rsid w:val="00A3714C"/>
    <w:rsid w:val="00A448B7"/>
    <w:rsid w:val="00AB03F6"/>
    <w:rsid w:val="00AB0C10"/>
    <w:rsid w:val="00AC16F6"/>
    <w:rsid w:val="00AC341A"/>
    <w:rsid w:val="00AC47AC"/>
    <w:rsid w:val="00AC4D63"/>
    <w:rsid w:val="00AC7C36"/>
    <w:rsid w:val="00AF0966"/>
    <w:rsid w:val="00AF7728"/>
    <w:rsid w:val="00B828C2"/>
    <w:rsid w:val="00B96CB0"/>
    <w:rsid w:val="00B97B3F"/>
    <w:rsid w:val="00BB550B"/>
    <w:rsid w:val="00BC0C84"/>
    <w:rsid w:val="00BD085C"/>
    <w:rsid w:val="00BD3234"/>
    <w:rsid w:val="00BD4715"/>
    <w:rsid w:val="00C22230"/>
    <w:rsid w:val="00C33C8C"/>
    <w:rsid w:val="00C36ED7"/>
    <w:rsid w:val="00C41C73"/>
    <w:rsid w:val="00C435B6"/>
    <w:rsid w:val="00C57889"/>
    <w:rsid w:val="00C5796C"/>
    <w:rsid w:val="00C62B93"/>
    <w:rsid w:val="00C82F2D"/>
    <w:rsid w:val="00C84B9E"/>
    <w:rsid w:val="00CA3964"/>
    <w:rsid w:val="00CA6DC5"/>
    <w:rsid w:val="00CB36DF"/>
    <w:rsid w:val="00CC3B32"/>
    <w:rsid w:val="00CE7EFC"/>
    <w:rsid w:val="00CF510E"/>
    <w:rsid w:val="00D05E10"/>
    <w:rsid w:val="00D22180"/>
    <w:rsid w:val="00D30698"/>
    <w:rsid w:val="00D30A51"/>
    <w:rsid w:val="00DA460C"/>
    <w:rsid w:val="00DB1EF9"/>
    <w:rsid w:val="00DB54DE"/>
    <w:rsid w:val="00DD4AEB"/>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916-5AF9-486B-9E10-43E14DC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1753</Words>
  <Characters>9469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2016-09-30T09:16:00Z</cp:lastPrinted>
  <dcterms:created xsi:type="dcterms:W3CDTF">2017-11-02T10:15:00Z</dcterms:created>
  <dcterms:modified xsi:type="dcterms:W3CDTF">2019-04-18T10:21:00Z</dcterms:modified>
</cp:coreProperties>
</file>