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92"/>
        <w:tblW w:w="9543" w:type="dxa"/>
        <w:tblLook w:val="04A0" w:firstRow="1" w:lastRow="0" w:firstColumn="1" w:lastColumn="0" w:noHBand="0" w:noVBand="1"/>
      </w:tblPr>
      <w:tblGrid>
        <w:gridCol w:w="3310"/>
        <w:gridCol w:w="835"/>
        <w:gridCol w:w="1253"/>
        <w:gridCol w:w="4145"/>
      </w:tblGrid>
      <w:tr w:rsidR="00A515B8" w:rsidRPr="00BF032D" w:rsidTr="00C13592">
        <w:trPr>
          <w:trHeight w:val="227"/>
        </w:trPr>
        <w:tc>
          <w:tcPr>
            <w:tcW w:w="3310" w:type="dxa"/>
          </w:tcPr>
          <w:p w:rsidR="00A515B8" w:rsidRPr="00BF032D" w:rsidRDefault="00A515B8" w:rsidP="00C13592">
            <w:pPr>
              <w:pStyle w:val="a5"/>
              <w:rPr>
                <w:rFonts w:cs="Tahoma"/>
                <w:b/>
                <w:spacing w:val="-3"/>
                <w:sz w:val="24"/>
                <w:szCs w:val="24"/>
              </w:rPr>
            </w:pPr>
            <w:r w:rsidRPr="00BF032D">
              <w:rPr>
                <w:rFonts w:cs="Tahoma"/>
                <w:b/>
                <w:spacing w:val="-3"/>
                <w:sz w:val="24"/>
                <w:szCs w:val="24"/>
              </w:rPr>
              <w:t>ΕΛΛΗΝΙΚΗ ΔΗΜΟΚΡΑΤΙΑ</w:t>
            </w:r>
          </w:p>
        </w:tc>
        <w:tc>
          <w:tcPr>
            <w:tcW w:w="835" w:type="dxa"/>
          </w:tcPr>
          <w:p w:rsidR="00A515B8" w:rsidRPr="00BF032D" w:rsidRDefault="00A515B8" w:rsidP="00C13592">
            <w:pPr>
              <w:pStyle w:val="a5"/>
              <w:rPr>
                <w:rFonts w:cs="Tahoma"/>
                <w:spacing w:val="-3"/>
                <w:sz w:val="24"/>
                <w:szCs w:val="24"/>
              </w:rPr>
            </w:pPr>
          </w:p>
        </w:tc>
        <w:tc>
          <w:tcPr>
            <w:tcW w:w="1253" w:type="dxa"/>
          </w:tcPr>
          <w:p w:rsidR="00A515B8" w:rsidRPr="00BF032D" w:rsidRDefault="00A515B8" w:rsidP="00C13592">
            <w:pPr>
              <w:pStyle w:val="a5"/>
              <w:ind w:right="-108"/>
              <w:jc w:val="right"/>
              <w:rPr>
                <w:rFonts w:cs="Tahoma"/>
                <w:spacing w:val="-3"/>
                <w:sz w:val="24"/>
                <w:szCs w:val="24"/>
              </w:rPr>
            </w:pPr>
          </w:p>
        </w:tc>
        <w:tc>
          <w:tcPr>
            <w:tcW w:w="4145" w:type="dxa"/>
          </w:tcPr>
          <w:p w:rsidR="00A515B8" w:rsidRPr="00BF032D" w:rsidRDefault="00A515B8" w:rsidP="002306E3">
            <w:pPr>
              <w:pStyle w:val="a5"/>
              <w:rPr>
                <w:rFonts w:cs="Tahoma"/>
                <w:spacing w:val="-3"/>
                <w:sz w:val="24"/>
                <w:szCs w:val="24"/>
              </w:rPr>
            </w:pPr>
            <w:r w:rsidRPr="00BF032D">
              <w:rPr>
                <w:rFonts w:cs="Tahoma"/>
                <w:spacing w:val="-3"/>
                <w:sz w:val="24"/>
                <w:szCs w:val="24"/>
                <w:lang w:val="en-US"/>
              </w:rPr>
              <w:t xml:space="preserve">         </w:t>
            </w:r>
            <w:r w:rsidR="009E1655">
              <w:rPr>
                <w:rFonts w:cs="Tahoma"/>
                <w:spacing w:val="-3"/>
                <w:sz w:val="24"/>
                <w:szCs w:val="24"/>
              </w:rPr>
              <w:t xml:space="preserve">           </w:t>
            </w:r>
            <w:r w:rsidR="004A09AD" w:rsidRPr="00BF032D">
              <w:rPr>
                <w:rFonts w:cs="Tahoma"/>
                <w:spacing w:val="-3"/>
                <w:sz w:val="24"/>
                <w:szCs w:val="24"/>
              </w:rPr>
              <w:t xml:space="preserve">Αθήνα, </w:t>
            </w:r>
            <w:r w:rsidR="00A83240">
              <w:rPr>
                <w:rFonts w:cs="Tahoma"/>
                <w:spacing w:val="-3"/>
                <w:sz w:val="24"/>
                <w:szCs w:val="24"/>
              </w:rPr>
              <w:t>16 Μαρτίου</w:t>
            </w:r>
            <w:r w:rsidR="00150EA0" w:rsidRPr="00BF032D">
              <w:rPr>
                <w:rFonts w:cs="Tahoma"/>
                <w:spacing w:val="-3"/>
                <w:sz w:val="24"/>
                <w:szCs w:val="24"/>
              </w:rPr>
              <w:t xml:space="preserve"> </w:t>
            </w:r>
            <w:r w:rsidR="00A83240">
              <w:rPr>
                <w:rFonts w:cs="Tahoma"/>
                <w:spacing w:val="-3"/>
                <w:sz w:val="24"/>
                <w:szCs w:val="24"/>
              </w:rPr>
              <w:t>2018</w:t>
            </w:r>
          </w:p>
        </w:tc>
      </w:tr>
      <w:tr w:rsidR="00A515B8" w:rsidRPr="00BF032D" w:rsidTr="00C13592">
        <w:trPr>
          <w:trHeight w:val="227"/>
        </w:trPr>
        <w:tc>
          <w:tcPr>
            <w:tcW w:w="3310" w:type="dxa"/>
          </w:tcPr>
          <w:p w:rsidR="00A515B8" w:rsidRPr="00BF032D" w:rsidRDefault="00A515B8" w:rsidP="00C13592">
            <w:pPr>
              <w:pStyle w:val="a5"/>
              <w:ind w:right="-108"/>
              <w:rPr>
                <w:rFonts w:cs="Tahoma"/>
                <w:b/>
                <w:spacing w:val="-3"/>
                <w:sz w:val="24"/>
                <w:szCs w:val="24"/>
              </w:rPr>
            </w:pPr>
            <w:r w:rsidRPr="00BF032D">
              <w:rPr>
                <w:rFonts w:cs="Tahoma"/>
                <w:b/>
                <w:spacing w:val="-3"/>
                <w:sz w:val="24"/>
                <w:szCs w:val="24"/>
              </w:rPr>
              <w:t>ΥΠΟΥΡΓΕΙΟ ΟΙΚΟΝΟΜΙΚΩΝ</w:t>
            </w:r>
          </w:p>
          <w:p w:rsidR="00A515B8" w:rsidRPr="00BF032D" w:rsidRDefault="00A90104" w:rsidP="00F75F0F">
            <w:pPr>
              <w:pStyle w:val="a5"/>
              <w:ind w:right="-108"/>
              <w:rPr>
                <w:rFonts w:cs="Tahoma"/>
                <w:b/>
                <w:spacing w:val="-3"/>
                <w:sz w:val="24"/>
                <w:szCs w:val="24"/>
              </w:rPr>
            </w:pPr>
            <w:r w:rsidRPr="00BF032D">
              <w:rPr>
                <w:rFonts w:cs="Tahoma"/>
                <w:b/>
                <w:spacing w:val="-3"/>
                <w:sz w:val="24"/>
                <w:szCs w:val="24"/>
              </w:rPr>
              <w:t xml:space="preserve">ΓΡΑΦΕΙΟ </w:t>
            </w:r>
            <w:r w:rsidR="00F75F0F">
              <w:rPr>
                <w:rFonts w:cs="Tahoma"/>
                <w:b/>
                <w:spacing w:val="-3"/>
                <w:sz w:val="24"/>
                <w:szCs w:val="24"/>
              </w:rPr>
              <w:t>ΥΦΥΠΟΥΡΓΟΥ</w:t>
            </w:r>
          </w:p>
        </w:tc>
        <w:tc>
          <w:tcPr>
            <w:tcW w:w="835" w:type="dxa"/>
          </w:tcPr>
          <w:p w:rsidR="00A515B8" w:rsidRPr="00BF032D" w:rsidRDefault="00A515B8" w:rsidP="00C13592">
            <w:pPr>
              <w:pStyle w:val="a5"/>
              <w:rPr>
                <w:rFonts w:cs="Tahoma"/>
                <w:spacing w:val="-3"/>
                <w:sz w:val="24"/>
                <w:szCs w:val="24"/>
              </w:rPr>
            </w:pPr>
          </w:p>
        </w:tc>
        <w:tc>
          <w:tcPr>
            <w:tcW w:w="1253" w:type="dxa"/>
            <w:vMerge w:val="restart"/>
          </w:tcPr>
          <w:p w:rsidR="00A515B8" w:rsidRPr="00BF032D" w:rsidRDefault="00A515B8" w:rsidP="00C13592">
            <w:pPr>
              <w:pStyle w:val="a5"/>
              <w:ind w:right="-108"/>
              <w:jc w:val="right"/>
              <w:rPr>
                <w:rFonts w:cs="Tahoma"/>
                <w:spacing w:val="-3"/>
                <w:sz w:val="24"/>
                <w:szCs w:val="24"/>
              </w:rPr>
            </w:pPr>
          </w:p>
        </w:tc>
        <w:tc>
          <w:tcPr>
            <w:tcW w:w="4145" w:type="dxa"/>
            <w:vMerge w:val="restart"/>
          </w:tcPr>
          <w:p w:rsidR="00A515B8" w:rsidRPr="00BF032D" w:rsidRDefault="00A515B8" w:rsidP="00C13592">
            <w:pPr>
              <w:pStyle w:val="a5"/>
              <w:rPr>
                <w:rFonts w:cs="Tahoma"/>
                <w:spacing w:val="-3"/>
                <w:sz w:val="24"/>
                <w:szCs w:val="24"/>
              </w:rPr>
            </w:pPr>
            <w:bookmarkStart w:id="0" w:name="PROTOCOL"/>
            <w:bookmarkEnd w:id="0"/>
          </w:p>
        </w:tc>
      </w:tr>
      <w:tr w:rsidR="00A515B8" w:rsidRPr="00BF032D" w:rsidTr="00C13592">
        <w:trPr>
          <w:trHeight w:val="93"/>
        </w:trPr>
        <w:tc>
          <w:tcPr>
            <w:tcW w:w="3310" w:type="dxa"/>
          </w:tcPr>
          <w:p w:rsidR="00A515B8" w:rsidRPr="00BF032D" w:rsidRDefault="00A515B8" w:rsidP="00C13592">
            <w:pPr>
              <w:pStyle w:val="a5"/>
              <w:rPr>
                <w:rFonts w:cs="Tahoma"/>
                <w:b/>
                <w:spacing w:val="-3"/>
                <w:sz w:val="24"/>
                <w:szCs w:val="24"/>
              </w:rPr>
            </w:pPr>
          </w:p>
        </w:tc>
        <w:tc>
          <w:tcPr>
            <w:tcW w:w="835" w:type="dxa"/>
          </w:tcPr>
          <w:p w:rsidR="00A515B8" w:rsidRPr="00BF032D" w:rsidRDefault="00A515B8" w:rsidP="00C13592">
            <w:pPr>
              <w:pStyle w:val="a5"/>
              <w:rPr>
                <w:rFonts w:cs="Tahoma"/>
                <w:spacing w:val="-3"/>
                <w:sz w:val="24"/>
                <w:szCs w:val="24"/>
              </w:rPr>
            </w:pPr>
          </w:p>
        </w:tc>
        <w:tc>
          <w:tcPr>
            <w:tcW w:w="1253" w:type="dxa"/>
            <w:vMerge/>
          </w:tcPr>
          <w:p w:rsidR="00A515B8" w:rsidRPr="00BF032D" w:rsidRDefault="00A515B8" w:rsidP="00C13592">
            <w:pPr>
              <w:pStyle w:val="a5"/>
              <w:rPr>
                <w:rFonts w:cs="Tahoma"/>
                <w:spacing w:val="-3"/>
                <w:sz w:val="24"/>
                <w:szCs w:val="24"/>
              </w:rPr>
            </w:pPr>
          </w:p>
        </w:tc>
        <w:tc>
          <w:tcPr>
            <w:tcW w:w="4145" w:type="dxa"/>
            <w:vMerge/>
          </w:tcPr>
          <w:p w:rsidR="00A515B8" w:rsidRPr="00BF032D" w:rsidRDefault="00A515B8" w:rsidP="00C13592">
            <w:pPr>
              <w:pStyle w:val="a5"/>
              <w:rPr>
                <w:rFonts w:cs="Tahoma"/>
                <w:spacing w:val="-3"/>
                <w:sz w:val="24"/>
                <w:szCs w:val="24"/>
              </w:rPr>
            </w:pPr>
          </w:p>
        </w:tc>
      </w:tr>
    </w:tbl>
    <w:p w:rsidR="00A515B8" w:rsidRPr="00BF032D" w:rsidRDefault="00A515B8" w:rsidP="00365C15">
      <w:pPr>
        <w:jc w:val="center"/>
        <w:rPr>
          <w:rFonts w:cs="Tahoma"/>
          <w:b/>
          <w:sz w:val="24"/>
          <w:szCs w:val="24"/>
        </w:rPr>
      </w:pPr>
      <w:r w:rsidRPr="00BF032D">
        <w:rPr>
          <w:rFonts w:cs="Tahoma"/>
          <w:noProof/>
          <w:sz w:val="24"/>
          <w:szCs w:val="24"/>
          <w:lang w:eastAsia="el-GR"/>
        </w:rPr>
        <w:drawing>
          <wp:anchor distT="0" distB="0" distL="114300" distR="114300" simplePos="0" relativeHeight="251659264" behindDoc="1" locked="0" layoutInCell="1" allowOverlap="1">
            <wp:simplePos x="0" y="0"/>
            <wp:positionH relativeFrom="margin">
              <wp:posOffset>104775</wp:posOffset>
            </wp:positionH>
            <wp:positionV relativeFrom="paragraph">
              <wp:posOffset>-10160</wp:posOffset>
            </wp:positionV>
            <wp:extent cx="787400" cy="65674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656745"/>
                    </a:xfrm>
                    <a:prstGeom prst="rect">
                      <a:avLst/>
                    </a:prstGeom>
                    <a:noFill/>
                    <a:ln>
                      <a:noFill/>
                    </a:ln>
                  </pic:spPr>
                </pic:pic>
              </a:graphicData>
            </a:graphic>
          </wp:anchor>
        </w:drawing>
      </w:r>
      <w:r w:rsidR="00365C15" w:rsidRPr="00BF032D">
        <w:rPr>
          <w:rFonts w:cs="Tahoma"/>
          <w:b/>
          <w:sz w:val="24"/>
          <w:szCs w:val="24"/>
        </w:rPr>
        <w:t xml:space="preserve"> </w:t>
      </w:r>
      <w:r w:rsidR="00365C15" w:rsidRPr="00BF032D">
        <w:rPr>
          <w:rFonts w:cs="Tahoma"/>
          <w:b/>
          <w:sz w:val="24"/>
          <w:szCs w:val="24"/>
        </w:rPr>
        <w:tab/>
      </w:r>
    </w:p>
    <w:p w:rsidR="00365C15" w:rsidRPr="00BF032D" w:rsidRDefault="00365C15" w:rsidP="00365C15">
      <w:pPr>
        <w:jc w:val="center"/>
        <w:rPr>
          <w:rFonts w:cs="Tahoma"/>
          <w:b/>
          <w:sz w:val="24"/>
          <w:szCs w:val="24"/>
        </w:rPr>
      </w:pPr>
    </w:p>
    <w:p w:rsidR="00812581" w:rsidRPr="00BF032D" w:rsidRDefault="00812581" w:rsidP="002241B0">
      <w:pPr>
        <w:rPr>
          <w:rFonts w:cs="Arial"/>
          <w:b/>
          <w:sz w:val="24"/>
          <w:szCs w:val="24"/>
        </w:rPr>
      </w:pPr>
    </w:p>
    <w:p w:rsidR="002241B0" w:rsidRDefault="00645F7A" w:rsidP="002241B0">
      <w:pPr>
        <w:ind w:left="-426"/>
        <w:jc w:val="center"/>
        <w:rPr>
          <w:rFonts w:cs="Arial"/>
          <w:b/>
          <w:sz w:val="24"/>
          <w:szCs w:val="24"/>
        </w:rPr>
      </w:pPr>
      <w:r w:rsidRPr="007F1F17">
        <w:rPr>
          <w:rFonts w:cs="Arial"/>
          <w:b/>
          <w:sz w:val="24"/>
          <w:szCs w:val="24"/>
        </w:rPr>
        <w:t>ΔΕΛΤΙΟ ΤΥΠΟΥ</w:t>
      </w:r>
    </w:p>
    <w:p w:rsidR="00EC3409" w:rsidRPr="00EC3409" w:rsidRDefault="00EC3409" w:rsidP="00EC3409">
      <w:pPr>
        <w:jc w:val="center"/>
        <w:rPr>
          <w:rFonts w:cs="Arial"/>
          <w:b/>
          <w:sz w:val="24"/>
          <w:szCs w:val="24"/>
        </w:rPr>
      </w:pPr>
      <w:r w:rsidRPr="00EC3409">
        <w:rPr>
          <w:rFonts w:cs="Arial"/>
          <w:b/>
          <w:sz w:val="24"/>
          <w:szCs w:val="24"/>
        </w:rPr>
        <w:t xml:space="preserve">Παράταση – αναστολή καταβολής βεβαιωμένων και ληξιπρόθεσμων οφειλών σε πληγείσες περιοχές στο Δήμο Ζαγοράς-Μουρεσίου </w:t>
      </w:r>
    </w:p>
    <w:p w:rsidR="00EC3409" w:rsidRPr="00EC3409" w:rsidRDefault="00EC3409" w:rsidP="00EC3409">
      <w:pPr>
        <w:jc w:val="both"/>
        <w:rPr>
          <w:rFonts w:cs="Arial"/>
          <w:sz w:val="24"/>
          <w:szCs w:val="24"/>
        </w:rPr>
      </w:pPr>
      <w:r w:rsidRPr="00EC3409">
        <w:rPr>
          <w:rFonts w:cs="Arial"/>
          <w:sz w:val="24"/>
          <w:szCs w:val="24"/>
        </w:rPr>
        <w:t>Υπογράφτηκε από την Υφυπουργό Οικονομικών Κατερίνα Παπανάτσιου η υπουργική απόφαση με την οποία , λόγω των εκτάκτων αναγκών που προέκυψαν από τα έντονα καιρικά φαινόμενα στις 12.1.2018 και 26.2.2018 στον Δήμο Ζαγοράς –Μουρεσίου και της  κήρυξης της περιοχής σε κατάσταση έκτακτης ανάγκης, παρατείνονται μέχρι 28.5.2018 οι προθεσμίες καταβολής τ</w:t>
      </w:r>
      <w:r w:rsidR="00BA456E">
        <w:rPr>
          <w:rFonts w:cs="Arial"/>
          <w:sz w:val="24"/>
          <w:szCs w:val="24"/>
        </w:rPr>
        <w:t>ων βεβαιωμένων οφειλών στις ΔΟΥ</w:t>
      </w:r>
      <w:r w:rsidRPr="00EC3409">
        <w:rPr>
          <w:rFonts w:cs="Arial"/>
          <w:sz w:val="24"/>
          <w:szCs w:val="24"/>
        </w:rPr>
        <w:t>,</w:t>
      </w:r>
      <w:r w:rsidR="00BA456E" w:rsidRPr="00BA456E">
        <w:rPr>
          <w:rFonts w:cs="Arial"/>
          <w:sz w:val="24"/>
          <w:szCs w:val="24"/>
        </w:rPr>
        <w:t xml:space="preserve"> </w:t>
      </w:r>
      <w:r w:rsidRPr="00EC3409">
        <w:rPr>
          <w:rFonts w:cs="Arial"/>
          <w:sz w:val="24"/>
          <w:szCs w:val="24"/>
        </w:rPr>
        <w:t xml:space="preserve">των φυσικών και νομικών προσώπων με κύρια κατοικία ή έδρα </w:t>
      </w:r>
      <w:r w:rsidR="00BA456E">
        <w:rPr>
          <w:rFonts w:cs="Arial"/>
          <w:sz w:val="24"/>
          <w:szCs w:val="24"/>
        </w:rPr>
        <w:t>στο Δήμο Ζαγοράς-Μουρεσίου</w:t>
      </w:r>
      <w:r w:rsidRPr="00EC3409">
        <w:rPr>
          <w:rFonts w:cs="Arial"/>
          <w:sz w:val="24"/>
          <w:szCs w:val="24"/>
        </w:rPr>
        <w:t>, που λήγουν ή έληξαν από 26.2.2018 έως και 28.5.2018. Έως την ίδια ημερομηνία (28.5.2018)</w:t>
      </w:r>
      <w:r w:rsidR="00BA456E" w:rsidRPr="00BA456E">
        <w:rPr>
          <w:rFonts w:cs="Arial"/>
          <w:sz w:val="24"/>
          <w:szCs w:val="24"/>
        </w:rPr>
        <w:t xml:space="preserve"> </w:t>
      </w:r>
      <w:r w:rsidRPr="00EC3409">
        <w:rPr>
          <w:rFonts w:cs="Arial"/>
          <w:sz w:val="24"/>
          <w:szCs w:val="24"/>
        </w:rPr>
        <w:t xml:space="preserve">αφενός μεν παρατείνονται οι προθεσμίες καταβολής των δόσεων των ρυθμισμένων  οφειλών αφετέρου αναστέλλεται η πληρωμή των ληξιπρόθεσμων την 26.2.2018 οφειλών των ανωτέρω προσώπων. </w:t>
      </w:r>
      <w:bookmarkStart w:id="1" w:name="_GoBack"/>
      <w:bookmarkEnd w:id="1"/>
    </w:p>
    <w:p w:rsidR="002241B0" w:rsidRPr="00EC3409" w:rsidRDefault="002241B0" w:rsidP="00EC3409">
      <w:pPr>
        <w:jc w:val="both"/>
      </w:pPr>
    </w:p>
    <w:sectPr w:rsidR="002241B0" w:rsidRPr="00EC3409" w:rsidSect="00E6172B">
      <w:pgSz w:w="11906" w:h="16838"/>
      <w:pgMar w:top="1134"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7F" w:rsidRDefault="00F37E7F" w:rsidP="00A515B8">
      <w:pPr>
        <w:spacing w:after="0" w:line="240" w:lineRule="auto"/>
      </w:pPr>
      <w:r>
        <w:separator/>
      </w:r>
    </w:p>
  </w:endnote>
  <w:endnote w:type="continuationSeparator" w:id="0">
    <w:p w:rsidR="00F37E7F" w:rsidRDefault="00F37E7F" w:rsidP="00A5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7F" w:rsidRDefault="00F37E7F" w:rsidP="00A515B8">
      <w:pPr>
        <w:spacing w:after="0" w:line="240" w:lineRule="auto"/>
      </w:pPr>
      <w:r>
        <w:separator/>
      </w:r>
    </w:p>
  </w:footnote>
  <w:footnote w:type="continuationSeparator" w:id="0">
    <w:p w:rsidR="00F37E7F" w:rsidRDefault="00F37E7F" w:rsidP="00A51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7C02"/>
    <w:multiLevelType w:val="hybridMultilevel"/>
    <w:tmpl w:val="C1A444E4"/>
    <w:lvl w:ilvl="0" w:tplc="30F81BB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1F2F0255"/>
    <w:multiLevelType w:val="hybridMultilevel"/>
    <w:tmpl w:val="B29A4C54"/>
    <w:lvl w:ilvl="0" w:tplc="A0544260">
      <w:start w:val="1"/>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
    <w:nsid w:val="284763F5"/>
    <w:multiLevelType w:val="hybridMultilevel"/>
    <w:tmpl w:val="42EA5D42"/>
    <w:lvl w:ilvl="0" w:tplc="6D28F6A8">
      <w:start w:val="1"/>
      <w:numFmt w:val="bullet"/>
      <w:lvlText w:val="-"/>
      <w:lvlJc w:val="left"/>
      <w:pPr>
        <w:ind w:left="1004" w:hanging="360"/>
      </w:pPr>
      <w:rPr>
        <w:rFonts w:ascii="Tahoma" w:eastAsiaTheme="minorHAnsi" w:hAnsi="Tahoma" w:cs="Tahoma"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29AA1866"/>
    <w:multiLevelType w:val="hybridMultilevel"/>
    <w:tmpl w:val="023C1994"/>
    <w:lvl w:ilvl="0" w:tplc="B2F0121C">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1934CE3"/>
    <w:multiLevelType w:val="hybridMultilevel"/>
    <w:tmpl w:val="AD922D5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E5"/>
    <w:rsid w:val="0000172B"/>
    <w:rsid w:val="00040095"/>
    <w:rsid w:val="00056303"/>
    <w:rsid w:val="000866DE"/>
    <w:rsid w:val="000E09E9"/>
    <w:rsid w:val="00105F2D"/>
    <w:rsid w:val="0010799D"/>
    <w:rsid w:val="00112E8A"/>
    <w:rsid w:val="00121ECF"/>
    <w:rsid w:val="001305FA"/>
    <w:rsid w:val="00133832"/>
    <w:rsid w:val="00150EA0"/>
    <w:rsid w:val="001761EF"/>
    <w:rsid w:val="002107D2"/>
    <w:rsid w:val="002241B0"/>
    <w:rsid w:val="002306E3"/>
    <w:rsid w:val="002463B9"/>
    <w:rsid w:val="002639CB"/>
    <w:rsid w:val="00263BD2"/>
    <w:rsid w:val="002C0587"/>
    <w:rsid w:val="002C64B5"/>
    <w:rsid w:val="002E01A9"/>
    <w:rsid w:val="00310BD8"/>
    <w:rsid w:val="00324F7A"/>
    <w:rsid w:val="00356F44"/>
    <w:rsid w:val="00361EFD"/>
    <w:rsid w:val="00365C15"/>
    <w:rsid w:val="00397F26"/>
    <w:rsid w:val="003B3FAB"/>
    <w:rsid w:val="003B522E"/>
    <w:rsid w:val="003C43E0"/>
    <w:rsid w:val="0040639D"/>
    <w:rsid w:val="00420657"/>
    <w:rsid w:val="0044016E"/>
    <w:rsid w:val="004749A9"/>
    <w:rsid w:val="004909C0"/>
    <w:rsid w:val="00495244"/>
    <w:rsid w:val="004A09AD"/>
    <w:rsid w:val="004E05C2"/>
    <w:rsid w:val="00512A7E"/>
    <w:rsid w:val="005228E3"/>
    <w:rsid w:val="00526337"/>
    <w:rsid w:val="00526C6E"/>
    <w:rsid w:val="00585672"/>
    <w:rsid w:val="005F3939"/>
    <w:rsid w:val="005F6904"/>
    <w:rsid w:val="00610F83"/>
    <w:rsid w:val="00645F7A"/>
    <w:rsid w:val="006C3E94"/>
    <w:rsid w:val="006E00CC"/>
    <w:rsid w:val="00707643"/>
    <w:rsid w:val="00713154"/>
    <w:rsid w:val="007718AF"/>
    <w:rsid w:val="00795B83"/>
    <w:rsid w:val="007A12AE"/>
    <w:rsid w:val="007C22DE"/>
    <w:rsid w:val="007E03D2"/>
    <w:rsid w:val="007F1F17"/>
    <w:rsid w:val="00803909"/>
    <w:rsid w:val="00812581"/>
    <w:rsid w:val="008160A2"/>
    <w:rsid w:val="00861AE5"/>
    <w:rsid w:val="00870EFB"/>
    <w:rsid w:val="008C5B21"/>
    <w:rsid w:val="008D30C0"/>
    <w:rsid w:val="009422B0"/>
    <w:rsid w:val="00974734"/>
    <w:rsid w:val="009803AE"/>
    <w:rsid w:val="009D16DA"/>
    <w:rsid w:val="009E1655"/>
    <w:rsid w:val="009E6FC1"/>
    <w:rsid w:val="009F0672"/>
    <w:rsid w:val="00A10F59"/>
    <w:rsid w:val="00A375ED"/>
    <w:rsid w:val="00A515B8"/>
    <w:rsid w:val="00A565D8"/>
    <w:rsid w:val="00A6232E"/>
    <w:rsid w:val="00A713B5"/>
    <w:rsid w:val="00A83240"/>
    <w:rsid w:val="00A855C6"/>
    <w:rsid w:val="00A90104"/>
    <w:rsid w:val="00AC62D5"/>
    <w:rsid w:val="00AC7EA5"/>
    <w:rsid w:val="00AF6126"/>
    <w:rsid w:val="00B05957"/>
    <w:rsid w:val="00B306BB"/>
    <w:rsid w:val="00B409FD"/>
    <w:rsid w:val="00B7423E"/>
    <w:rsid w:val="00B90AB2"/>
    <w:rsid w:val="00B90B4C"/>
    <w:rsid w:val="00BA456E"/>
    <w:rsid w:val="00BE2391"/>
    <w:rsid w:val="00BF032D"/>
    <w:rsid w:val="00C01D91"/>
    <w:rsid w:val="00C15682"/>
    <w:rsid w:val="00C45244"/>
    <w:rsid w:val="00C57CD7"/>
    <w:rsid w:val="00C769CD"/>
    <w:rsid w:val="00CB5C0E"/>
    <w:rsid w:val="00CE2F08"/>
    <w:rsid w:val="00CF1491"/>
    <w:rsid w:val="00CF6263"/>
    <w:rsid w:val="00CF7202"/>
    <w:rsid w:val="00D0103F"/>
    <w:rsid w:val="00D07DE1"/>
    <w:rsid w:val="00D11911"/>
    <w:rsid w:val="00D42266"/>
    <w:rsid w:val="00D505EB"/>
    <w:rsid w:val="00D621F2"/>
    <w:rsid w:val="00D649BF"/>
    <w:rsid w:val="00D67BE1"/>
    <w:rsid w:val="00D80830"/>
    <w:rsid w:val="00D82CE9"/>
    <w:rsid w:val="00DB524D"/>
    <w:rsid w:val="00DD2F35"/>
    <w:rsid w:val="00DF26E1"/>
    <w:rsid w:val="00E6172B"/>
    <w:rsid w:val="00E63027"/>
    <w:rsid w:val="00E750ED"/>
    <w:rsid w:val="00EC3409"/>
    <w:rsid w:val="00EF07EE"/>
    <w:rsid w:val="00F160C1"/>
    <w:rsid w:val="00F37E7F"/>
    <w:rsid w:val="00F43B96"/>
    <w:rsid w:val="00F75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0FA82-837F-4C9A-951C-C6F3221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E5"/>
    <w:pPr>
      <w:ind w:left="720"/>
      <w:contextualSpacing/>
    </w:pPr>
  </w:style>
  <w:style w:type="paragraph" w:styleId="a4">
    <w:name w:val="Balloon Text"/>
    <w:basedOn w:val="a"/>
    <w:link w:val="Char"/>
    <w:uiPriority w:val="99"/>
    <w:semiHidden/>
    <w:unhideWhenUsed/>
    <w:rsid w:val="0000172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0172B"/>
    <w:rPr>
      <w:rFonts w:ascii="Segoe UI" w:hAnsi="Segoe UI" w:cs="Segoe UI"/>
      <w:sz w:val="18"/>
      <w:szCs w:val="18"/>
    </w:rPr>
  </w:style>
  <w:style w:type="paragraph" w:styleId="a5">
    <w:name w:val="header"/>
    <w:basedOn w:val="a"/>
    <w:link w:val="Char0"/>
    <w:uiPriority w:val="99"/>
    <w:unhideWhenUsed/>
    <w:rsid w:val="00A515B8"/>
    <w:pPr>
      <w:tabs>
        <w:tab w:val="center" w:pos="4153"/>
        <w:tab w:val="right" w:pos="8306"/>
      </w:tabs>
      <w:spacing w:after="0" w:line="240" w:lineRule="auto"/>
    </w:pPr>
  </w:style>
  <w:style w:type="character" w:customStyle="1" w:styleId="Char0">
    <w:name w:val="Κεφαλίδα Char"/>
    <w:basedOn w:val="a0"/>
    <w:link w:val="a5"/>
    <w:uiPriority w:val="99"/>
    <w:rsid w:val="00A515B8"/>
  </w:style>
  <w:style w:type="paragraph" w:styleId="a6">
    <w:name w:val="footer"/>
    <w:basedOn w:val="a"/>
    <w:link w:val="Char1"/>
    <w:uiPriority w:val="99"/>
    <w:unhideWhenUsed/>
    <w:rsid w:val="00A515B8"/>
    <w:pPr>
      <w:tabs>
        <w:tab w:val="center" w:pos="4153"/>
        <w:tab w:val="right" w:pos="8306"/>
      </w:tabs>
      <w:spacing w:after="0" w:line="240" w:lineRule="auto"/>
    </w:pPr>
  </w:style>
  <w:style w:type="character" w:customStyle="1" w:styleId="Char1">
    <w:name w:val="Υποσέλιδο Char"/>
    <w:basedOn w:val="a0"/>
    <w:link w:val="a6"/>
    <w:uiPriority w:val="99"/>
    <w:rsid w:val="00A515B8"/>
  </w:style>
  <w:style w:type="table" w:styleId="a7">
    <w:name w:val="Table Grid"/>
    <w:basedOn w:val="a1"/>
    <w:uiPriority w:val="39"/>
    <w:rsid w:val="00942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422B0"/>
    <w:rPr>
      <w:color w:val="0563C1" w:themeColor="hyperlink"/>
      <w:u w:val="single"/>
    </w:rPr>
  </w:style>
  <w:style w:type="paragraph" w:styleId="-HTML">
    <w:name w:val="HTML Preformatted"/>
    <w:basedOn w:val="a"/>
    <w:link w:val="-HTMLChar"/>
    <w:uiPriority w:val="99"/>
    <w:semiHidden/>
    <w:unhideWhenUsed/>
    <w:rsid w:val="00D5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D505EB"/>
    <w:rPr>
      <w:rFonts w:ascii="Courier New" w:eastAsia="Times New Roman" w:hAnsi="Courier New" w:cs="Courier New"/>
      <w:sz w:val="20"/>
      <w:szCs w:val="20"/>
      <w:lang w:eastAsia="el-GR"/>
    </w:rPr>
  </w:style>
  <w:style w:type="paragraph" w:styleId="Web">
    <w:name w:val="Normal (Web)"/>
    <w:basedOn w:val="a"/>
    <w:uiPriority w:val="99"/>
    <w:semiHidden/>
    <w:unhideWhenUsed/>
    <w:rsid w:val="002306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text3">
    <w:name w:val="bodytext3"/>
    <w:basedOn w:val="a"/>
    <w:rsid w:val="002241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50">
    <w:name w:val="bodytext50"/>
    <w:basedOn w:val="a0"/>
    <w:rsid w:val="002241B0"/>
  </w:style>
  <w:style w:type="character" w:customStyle="1" w:styleId="bodytext1">
    <w:name w:val="bodytext1"/>
    <w:basedOn w:val="a0"/>
    <w:rsid w:val="0022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97635">
      <w:bodyDiv w:val="1"/>
      <w:marLeft w:val="0"/>
      <w:marRight w:val="0"/>
      <w:marTop w:val="0"/>
      <w:marBottom w:val="0"/>
      <w:divBdr>
        <w:top w:val="none" w:sz="0" w:space="0" w:color="auto"/>
        <w:left w:val="none" w:sz="0" w:space="0" w:color="auto"/>
        <w:bottom w:val="none" w:sz="0" w:space="0" w:color="auto"/>
        <w:right w:val="none" w:sz="0" w:space="0" w:color="auto"/>
      </w:divBdr>
    </w:div>
    <w:div w:id="1762943360">
      <w:bodyDiv w:val="1"/>
      <w:marLeft w:val="0"/>
      <w:marRight w:val="0"/>
      <w:marTop w:val="0"/>
      <w:marBottom w:val="0"/>
      <w:divBdr>
        <w:top w:val="none" w:sz="0" w:space="0" w:color="auto"/>
        <w:left w:val="none" w:sz="0" w:space="0" w:color="auto"/>
        <w:bottom w:val="none" w:sz="0" w:space="0" w:color="auto"/>
        <w:right w:val="none" w:sz="0" w:space="0" w:color="auto"/>
      </w:divBdr>
    </w:div>
    <w:div w:id="2015185307">
      <w:bodyDiv w:val="1"/>
      <w:marLeft w:val="0"/>
      <w:marRight w:val="0"/>
      <w:marTop w:val="0"/>
      <w:marBottom w:val="0"/>
      <w:divBdr>
        <w:top w:val="none" w:sz="0" w:space="0" w:color="auto"/>
        <w:left w:val="none" w:sz="0" w:space="0" w:color="auto"/>
        <w:bottom w:val="none" w:sz="0" w:space="0" w:color="auto"/>
        <w:right w:val="none" w:sz="0" w:space="0" w:color="auto"/>
      </w:divBdr>
    </w:div>
    <w:div w:id="2021853011">
      <w:bodyDiv w:val="1"/>
      <w:marLeft w:val="0"/>
      <w:marRight w:val="0"/>
      <w:marTop w:val="0"/>
      <w:marBottom w:val="0"/>
      <w:divBdr>
        <w:top w:val="none" w:sz="0" w:space="0" w:color="auto"/>
        <w:left w:val="none" w:sz="0" w:space="0" w:color="auto"/>
        <w:bottom w:val="none" w:sz="0" w:space="0" w:color="auto"/>
        <w:right w:val="none" w:sz="0" w:space="0" w:color="auto"/>
      </w:divBdr>
    </w:div>
    <w:div w:id="21086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ΣΩΤΗΡΙΑ ΣΚΑΜΠΕΛΑ</dc:creator>
  <cp:lastModifiedBy>ΜΑΡΙΑ ΔΗΜΗΤΡΙΟΥ</cp:lastModifiedBy>
  <cp:revision>4</cp:revision>
  <cp:lastPrinted>2017-11-10T13:13:00Z</cp:lastPrinted>
  <dcterms:created xsi:type="dcterms:W3CDTF">2018-03-16T10:06:00Z</dcterms:created>
  <dcterms:modified xsi:type="dcterms:W3CDTF">2018-03-16T12:06:00Z</dcterms:modified>
</cp:coreProperties>
</file>