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F9" w:rsidRDefault="005F51F9" w:rsidP="005F51F9">
      <w:pPr>
        <w:jc w:val="both"/>
      </w:pPr>
    </w:p>
    <w:p w:rsidR="009D1F2B" w:rsidRDefault="009D1F2B" w:rsidP="009D1F2B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ΔΗΜΟΣ ΖΑΓΟΡΑΣ - ΜΟΥΡΕΣΙΟΥ</w:t>
      </w:r>
    </w:p>
    <w:p w:rsidR="009D1F2B" w:rsidRPr="009F11C1" w:rsidRDefault="009D1F2B" w:rsidP="009D1F2B">
      <w:pPr>
        <w:spacing w:after="0"/>
        <w:jc w:val="center"/>
        <w:rPr>
          <w:b/>
          <w:sz w:val="28"/>
          <w:szCs w:val="28"/>
        </w:rPr>
      </w:pPr>
      <w:r w:rsidRPr="009F11C1">
        <w:rPr>
          <w:b/>
          <w:sz w:val="28"/>
          <w:szCs w:val="28"/>
        </w:rPr>
        <w:t>ΔΕΛΤΙΟ ΤΥΠΟΥ</w:t>
      </w:r>
    </w:p>
    <w:p w:rsidR="009D1F2B" w:rsidRDefault="009D1F2B" w:rsidP="009D1F2B">
      <w:pPr>
        <w:spacing w:after="0"/>
        <w:jc w:val="right"/>
        <w:rPr>
          <w:b/>
        </w:rPr>
      </w:pPr>
      <w:r>
        <w:rPr>
          <w:b/>
        </w:rPr>
        <w:t xml:space="preserve">Ζαγορά </w:t>
      </w:r>
      <w:r w:rsidR="00FD68AE">
        <w:rPr>
          <w:b/>
        </w:rPr>
        <w:t>19</w:t>
      </w:r>
      <w:r w:rsidR="00BE7446">
        <w:rPr>
          <w:b/>
        </w:rPr>
        <w:t xml:space="preserve"> </w:t>
      </w:r>
      <w:r w:rsidR="00DC3920">
        <w:rPr>
          <w:b/>
        </w:rPr>
        <w:t>Μαΐου</w:t>
      </w:r>
      <w:r>
        <w:rPr>
          <w:b/>
        </w:rPr>
        <w:t xml:space="preserve"> 2018</w:t>
      </w:r>
    </w:p>
    <w:p w:rsidR="009D1F2B" w:rsidRDefault="009D1F2B" w:rsidP="009D1F2B">
      <w:pPr>
        <w:rPr>
          <w:b/>
          <w:sz w:val="32"/>
          <w:szCs w:val="32"/>
        </w:rPr>
      </w:pPr>
    </w:p>
    <w:p w:rsidR="009D1F2B" w:rsidRDefault="00DC3920" w:rsidP="009D1F2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Νομοθετική ρύθμιση για τη δόμηση σε παραδοσιακούς οικισμούς ζητά ο Δήμος Ζαγοράς - Μουρεσίου</w:t>
      </w:r>
    </w:p>
    <w:p w:rsidR="00DC3920" w:rsidRDefault="00DC3920" w:rsidP="009D1F2B">
      <w:pPr>
        <w:spacing w:after="0"/>
        <w:jc w:val="center"/>
        <w:rPr>
          <w:b/>
          <w:sz w:val="32"/>
          <w:szCs w:val="32"/>
        </w:rPr>
      </w:pPr>
    </w:p>
    <w:p w:rsidR="00197E74" w:rsidRDefault="00197E74" w:rsidP="009D1F2B">
      <w:pPr>
        <w:spacing w:after="0"/>
        <w:jc w:val="both"/>
        <w:rPr>
          <w:rFonts w:ascii="tvxsn" w:hAnsi="tvxsn"/>
          <w:color w:val="363636"/>
          <w:shd w:val="clear" w:color="auto" w:fill="FFFFFF"/>
        </w:rPr>
      </w:pPr>
    </w:p>
    <w:p w:rsidR="00DC3920" w:rsidRDefault="00DC3920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Πρωτοβουλία για νομοθετική ρύθμιση στη δόμηση </w:t>
      </w:r>
      <w:r w:rsidRPr="00DC3920">
        <w:rPr>
          <w:shd w:val="clear" w:color="auto" w:fill="FFFFFF"/>
        </w:rPr>
        <w:t>σε παραδοσιακούς οικισμούς</w:t>
      </w:r>
      <w:r>
        <w:rPr>
          <w:shd w:val="clear" w:color="auto" w:fill="FFFFFF"/>
        </w:rPr>
        <w:t xml:space="preserve"> του Πηλίου, μετά την </w:t>
      </w:r>
      <w:r w:rsidRPr="004220C0">
        <w:rPr>
          <w:shd w:val="clear" w:color="auto" w:fill="FFFFFF"/>
        </w:rPr>
        <w:t>56</w:t>
      </w:r>
      <w:r>
        <w:rPr>
          <w:shd w:val="clear" w:color="auto" w:fill="FFFFFF"/>
        </w:rPr>
        <w:t xml:space="preserve">8/2018 απόφαση του Ε' Τμήματος του </w:t>
      </w:r>
      <w:proofErr w:type="spellStart"/>
      <w:r>
        <w:rPr>
          <w:shd w:val="clear" w:color="auto" w:fill="FFFFFF"/>
        </w:rPr>
        <w:t>ΣτΕ</w:t>
      </w:r>
      <w:proofErr w:type="spellEnd"/>
      <w:r>
        <w:rPr>
          <w:shd w:val="clear" w:color="auto" w:fill="FFFFFF"/>
        </w:rPr>
        <w:t xml:space="preserve"> η οποία αλλάζει άρδην τους ειδικούς όρους και τους περιορισμούς δόμησης, ανέλαβε ο Δήμος Ζαγοράς - Μουρεσίου σε συνεργασία με το Τεχνικό Επιμελητήριο Μαγνησίας.</w:t>
      </w:r>
    </w:p>
    <w:p w:rsidR="00DC3920" w:rsidRDefault="00DC3920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Ο Δήμαρχος Ζαγοράς  - Μουρεσίου κ. Παν. Κουτσάφτης, μετά την ενημερωτική σύσκεψη με την Πρόεδρο του ΤΕΕ Μαγνησίας κα </w:t>
      </w:r>
      <w:proofErr w:type="spellStart"/>
      <w:r>
        <w:rPr>
          <w:shd w:val="clear" w:color="auto" w:fill="FFFFFF"/>
        </w:rPr>
        <w:t>Νάνσυ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Καπούλα</w:t>
      </w:r>
      <w:proofErr w:type="spellEnd"/>
      <w:r>
        <w:rPr>
          <w:shd w:val="clear" w:color="auto" w:fill="FFFFFF"/>
        </w:rPr>
        <w:t xml:space="preserve">, πραγματοποίησε συνάντηση στην Αθήνα με την Υπουργό Τουρισμού κ. Έλενα </w:t>
      </w:r>
      <w:proofErr w:type="spellStart"/>
      <w:r>
        <w:rPr>
          <w:shd w:val="clear" w:color="auto" w:fill="FFFFFF"/>
        </w:rPr>
        <w:t>Κουντουρά</w:t>
      </w:r>
      <w:proofErr w:type="spellEnd"/>
      <w:r>
        <w:rPr>
          <w:shd w:val="clear" w:color="auto" w:fill="FFFFFF"/>
        </w:rPr>
        <w:t xml:space="preserve"> και την Υφυπουργό Οικονομικών κα Κατερίνα </w:t>
      </w:r>
      <w:proofErr w:type="spellStart"/>
      <w:r>
        <w:rPr>
          <w:shd w:val="clear" w:color="auto" w:fill="FFFFFF"/>
        </w:rPr>
        <w:t>Παπανάτσιου</w:t>
      </w:r>
      <w:proofErr w:type="spellEnd"/>
      <w:r w:rsidR="007E7F79">
        <w:rPr>
          <w:shd w:val="clear" w:color="auto" w:fill="FFFFFF"/>
        </w:rPr>
        <w:t>, προκειμένου να συζητηθούν οι διαδικασίες νομοθετικής ρύθμισης και να αντιμετωπιστούν τα ζητήματα που προκαλεί η εφαρμογή της απόφασης.</w:t>
      </w:r>
    </w:p>
    <w:p w:rsidR="007E7F79" w:rsidRDefault="007E7F79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"Η </w:t>
      </w:r>
      <w:r w:rsidRPr="004220C0">
        <w:rPr>
          <w:shd w:val="clear" w:color="auto" w:fill="FFFFFF"/>
        </w:rPr>
        <w:t>56</w:t>
      </w:r>
      <w:r>
        <w:rPr>
          <w:shd w:val="clear" w:color="auto" w:fill="FFFFFF"/>
        </w:rPr>
        <w:t xml:space="preserve">8/2018 απόφαση του Ε' Τμήματος του </w:t>
      </w:r>
      <w:proofErr w:type="spellStart"/>
      <w:r>
        <w:rPr>
          <w:shd w:val="clear" w:color="auto" w:fill="FFFFFF"/>
        </w:rPr>
        <w:t>ΣτΕ</w:t>
      </w:r>
      <w:proofErr w:type="spellEnd"/>
      <w:r>
        <w:rPr>
          <w:shd w:val="clear" w:color="auto" w:fill="FFFFFF"/>
        </w:rPr>
        <w:t>, δημιουργεί ένα νέο</w:t>
      </w:r>
      <w:r w:rsidR="007E6C76">
        <w:rPr>
          <w:shd w:val="clear" w:color="auto" w:fill="FFFFFF"/>
        </w:rPr>
        <w:t xml:space="preserve"> πλαίσιο στη δόμηση σε παραδοσιακούς οικισμούς, επηρεάζοντας πολλές πτυχές της οικονομίας και της ανάπτυξης μιας περιοχής με ορεινά και μειονεκτικά σημεία.</w:t>
      </w:r>
    </w:p>
    <w:p w:rsidR="00BA2B2C" w:rsidRDefault="00BA2B2C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Κυρίως όμως δεν συνάδει με τις πολιτικές </w:t>
      </w:r>
      <w:r w:rsidRPr="00BA2B2C">
        <w:rPr>
          <w:shd w:val="clear" w:color="auto" w:fill="FFFFFF"/>
        </w:rPr>
        <w:t xml:space="preserve">που πρέπει να δρομολογηθούν για την ισότιμη συμμετοχή των </w:t>
      </w:r>
      <w:r w:rsidR="00577664">
        <w:rPr>
          <w:shd w:val="clear" w:color="auto" w:fill="FFFFFF"/>
        </w:rPr>
        <w:t>ο</w:t>
      </w:r>
      <w:r w:rsidRPr="00BA2B2C">
        <w:rPr>
          <w:shd w:val="clear" w:color="auto" w:fill="FFFFFF"/>
        </w:rPr>
        <w:t>ρεινών Δήμων στην αναπτυξιακή ανασυγκρότηση</w:t>
      </w:r>
      <w:r>
        <w:rPr>
          <w:shd w:val="clear" w:color="auto" w:fill="FFFFFF"/>
        </w:rPr>
        <w:t xml:space="preserve"> της χώρας και στην </w:t>
      </w:r>
      <w:r w:rsidRPr="00BA2B2C">
        <w:rPr>
          <w:shd w:val="clear" w:color="auto" w:fill="FFFFFF"/>
        </w:rPr>
        <w:t>εφαρμογή Εθνικού Στρατηγικού Σχεδίου για τις ορεινές περιοχές που θα εμπεριέχει αναπτυξιακό πρόγραμμα και υποστηρικτικό μηχανισμό.</w:t>
      </w:r>
    </w:p>
    <w:p w:rsidR="00577664" w:rsidRDefault="00BA2B2C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Με την απόφαση του </w:t>
      </w:r>
      <w:proofErr w:type="spellStart"/>
      <w:r>
        <w:rPr>
          <w:shd w:val="clear" w:color="auto" w:fill="FFFFFF"/>
        </w:rPr>
        <w:t>ΣτΕ</w:t>
      </w:r>
      <w:proofErr w:type="spellEnd"/>
      <w:r>
        <w:rPr>
          <w:shd w:val="clear" w:color="auto" w:fill="FFFFFF"/>
        </w:rPr>
        <w:t xml:space="preserve">, αναφέρει ο κ. Κουτσάφτης, επιτρέπεται μια μόνο οικοδομή κατοικίας ανά γήπεδο και όχι αυτοτελών ή συγκροτημάτων κατοικιών, με ανώτατο όριο κάλυψης 400 </w:t>
      </w:r>
      <w:proofErr w:type="spellStart"/>
      <w:r>
        <w:rPr>
          <w:shd w:val="clear" w:color="auto" w:fill="FFFFFF"/>
        </w:rPr>
        <w:t>τ.μ</w:t>
      </w:r>
      <w:proofErr w:type="spellEnd"/>
      <w:r>
        <w:rPr>
          <w:shd w:val="clear" w:color="auto" w:fill="FFFFFF"/>
        </w:rPr>
        <w:t xml:space="preserve">. </w:t>
      </w:r>
    </w:p>
    <w:p w:rsidR="00BA2B2C" w:rsidRDefault="00BA2B2C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Εάν για παράδειγμα, ένας γονέας κληροδοτήσει ένα οικόπεδο στα δύο παιδιά του και το ένα έχει ήδη</w:t>
      </w:r>
      <w:r w:rsidR="00097258">
        <w:rPr>
          <w:shd w:val="clear" w:color="auto" w:fill="FFFFFF"/>
        </w:rPr>
        <w:t xml:space="preserve"> κτίσει κατοικία π.χ. </w:t>
      </w:r>
      <w:r w:rsidR="00411D81">
        <w:rPr>
          <w:shd w:val="clear" w:color="auto" w:fill="FFFFFF"/>
        </w:rPr>
        <w:t>15</w:t>
      </w:r>
      <w:r w:rsidR="00097258">
        <w:rPr>
          <w:shd w:val="clear" w:color="auto" w:fill="FFFFFF"/>
        </w:rPr>
        <w:t xml:space="preserve">0 </w:t>
      </w:r>
      <w:proofErr w:type="spellStart"/>
      <w:r w:rsidR="00097258">
        <w:rPr>
          <w:shd w:val="clear" w:color="auto" w:fill="FFFFFF"/>
        </w:rPr>
        <w:t>τ.μ</w:t>
      </w:r>
      <w:proofErr w:type="spellEnd"/>
      <w:r w:rsidR="00097258">
        <w:rPr>
          <w:shd w:val="clear" w:color="auto" w:fill="FFFFFF"/>
        </w:rPr>
        <w:t>., το δεύτερο παιδί δεν έχει πλέον δικαίωμα να κτίσει το σπίτι του</w:t>
      </w:r>
      <w:r w:rsidR="00577664">
        <w:rPr>
          <w:shd w:val="clear" w:color="auto" w:fill="FFFFFF"/>
        </w:rPr>
        <w:t xml:space="preserve"> (δεύτερη ανεξάρτητη κατοικία)</w:t>
      </w:r>
      <w:r w:rsidR="00411D81">
        <w:rPr>
          <w:shd w:val="clear" w:color="auto" w:fill="FFFFFF"/>
        </w:rPr>
        <w:t xml:space="preserve">, </w:t>
      </w:r>
      <w:r w:rsidR="00097258">
        <w:rPr>
          <w:shd w:val="clear" w:color="auto" w:fill="FFFFFF"/>
        </w:rPr>
        <w:t>ήτοι χάνεται το δικαίωμα της ανώτατης κάλυψης του γηπέδου.</w:t>
      </w:r>
    </w:p>
    <w:p w:rsidR="00411D81" w:rsidRDefault="00097258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Ένα άλλο παράδειγμα της τροχοπέδης στην ανάπτυξη είναι η ακύρωση στην ουσία προγράμματος από το ΕΣΠΑ για επιχορήγηση τουριστικών καταλυμάτων με </w:t>
      </w:r>
      <w:proofErr w:type="spellStart"/>
      <w:r>
        <w:rPr>
          <w:shd w:val="clear" w:color="auto" w:fill="FFFFFF"/>
        </w:rPr>
        <w:t>κατ΄</w:t>
      </w:r>
      <w:proofErr w:type="spellEnd"/>
      <w:r>
        <w:rPr>
          <w:shd w:val="clear" w:color="auto" w:fill="FFFFFF"/>
        </w:rPr>
        <w:t xml:space="preserve"> ελάχιστο αριθμό 3 ανεξάρτητα καταλύματα. </w:t>
      </w:r>
    </w:p>
    <w:p w:rsidR="00411D81" w:rsidRDefault="00097258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Τι θα γίνει με τα επενδυτικά σχέδια που έχουν υποβληθεί; </w:t>
      </w:r>
    </w:p>
    <w:p w:rsidR="00097258" w:rsidRDefault="00097258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Τι θα γίνει με τις επενδύσεις στον τουριστικό τομέα με συγκροτήματα εξοχικών κατοικιών που έχουν ανεγερθεί σύμφωνα με το ΠΔ Πηλίου αλλά δεν έχουν αποπερατωθεί ή έχουν γίνει σχετικές επενδύσεις (αγορά γηπέδων) και πλέον δεν θ</w:t>
      </w:r>
      <w:r w:rsidR="00411D81">
        <w:rPr>
          <w:shd w:val="clear" w:color="auto" w:fill="FFFFFF"/>
        </w:rPr>
        <w:t xml:space="preserve">α εκδίδονται οικοδομικές άδειες </w:t>
      </w:r>
      <w:proofErr w:type="spellStart"/>
      <w:r w:rsidR="00411D81">
        <w:rPr>
          <w:shd w:val="clear" w:color="auto" w:fill="FFFFFF"/>
        </w:rPr>
        <w:t>κ.ο.κ</w:t>
      </w:r>
      <w:proofErr w:type="spellEnd"/>
      <w:r w:rsidR="00411D81">
        <w:rPr>
          <w:shd w:val="clear" w:color="auto" w:fill="FFFFFF"/>
        </w:rPr>
        <w:t>.;</w:t>
      </w:r>
    </w:p>
    <w:p w:rsidR="00097258" w:rsidRDefault="00097258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Τελικά, ποιος αποφασίζει</w:t>
      </w:r>
      <w:r w:rsidR="00577664">
        <w:rPr>
          <w:shd w:val="clear" w:color="auto" w:fill="FFFFFF"/>
        </w:rPr>
        <w:t xml:space="preserve">  για τις πολιτικές σύγκλισης των ορεινών και μειονεκτικών περιοχών με την υπόλοιπη χώρα;</w:t>
      </w:r>
    </w:p>
    <w:p w:rsidR="00BA2B2C" w:rsidRDefault="00577664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Η Δημοτική Αρχή Ζαγοράς - Μουρεσίου, σε συνεργασία με τους τοπικούς φορείς, θα επιμείνει σε νομοθετική ρύθμιση η οποία δεν θα ακυρώνει το θετικό πρόσημο της ανάπτυξης που έχει δημιουργηθεί μέσα σε</w:t>
      </w:r>
      <w:r w:rsidR="00411D81">
        <w:rPr>
          <w:shd w:val="clear" w:color="auto" w:fill="FFFFFF"/>
        </w:rPr>
        <w:t xml:space="preserve"> ιδιαίτερα δύσκολες δημοσιονομικές συνθήκες.</w:t>
      </w:r>
    </w:p>
    <w:p w:rsidR="004220C0" w:rsidRPr="00CA4D41" w:rsidRDefault="004220C0" w:rsidP="004220C0">
      <w:pPr>
        <w:jc w:val="both"/>
        <w:rPr>
          <w:shd w:val="clear" w:color="auto" w:fill="FFFFFF"/>
        </w:rPr>
      </w:pPr>
    </w:p>
    <w:sectPr w:rsidR="004220C0" w:rsidRPr="00CA4D41" w:rsidSect="00C005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vxs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F51F9"/>
    <w:rsid w:val="00097258"/>
    <w:rsid w:val="000A2C59"/>
    <w:rsid w:val="00156D7E"/>
    <w:rsid w:val="00175255"/>
    <w:rsid w:val="00197E74"/>
    <w:rsid w:val="002175F3"/>
    <w:rsid w:val="00265EA5"/>
    <w:rsid w:val="0027303C"/>
    <w:rsid w:val="003D091F"/>
    <w:rsid w:val="00411D81"/>
    <w:rsid w:val="004220C0"/>
    <w:rsid w:val="00442474"/>
    <w:rsid w:val="00501247"/>
    <w:rsid w:val="00542BDE"/>
    <w:rsid w:val="00577664"/>
    <w:rsid w:val="005F51F9"/>
    <w:rsid w:val="007758CA"/>
    <w:rsid w:val="007E6C76"/>
    <w:rsid w:val="007E7F79"/>
    <w:rsid w:val="0083441C"/>
    <w:rsid w:val="00953CC8"/>
    <w:rsid w:val="009618A9"/>
    <w:rsid w:val="00997ABD"/>
    <w:rsid w:val="009D1F2B"/>
    <w:rsid w:val="009E2A94"/>
    <w:rsid w:val="00A340A5"/>
    <w:rsid w:val="00A844D7"/>
    <w:rsid w:val="00B46C8E"/>
    <w:rsid w:val="00BA2B2C"/>
    <w:rsid w:val="00BE7446"/>
    <w:rsid w:val="00CA4D41"/>
    <w:rsid w:val="00D61F09"/>
    <w:rsid w:val="00DC3920"/>
    <w:rsid w:val="00F802FE"/>
    <w:rsid w:val="00FD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1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2018-05-19T10:23:00Z</dcterms:created>
  <dcterms:modified xsi:type="dcterms:W3CDTF">2018-05-19T14:04:00Z</dcterms:modified>
</cp:coreProperties>
</file>