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225E" w:rsidRPr="006F225E" w:rsidRDefault="001A33C9" w:rsidP="001A33C9">
      <w:pPr>
        <w:spacing w:after="0" w:line="240" w:lineRule="auto"/>
        <w:ind w:right="-6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F225E" w:rsidRPr="006F225E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666750" cy="590550"/>
            <wp:effectExtent l="19050" t="0" r="0" b="0"/>
            <wp:docPr id="5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5E" w:rsidRPr="003C59AA" w:rsidRDefault="006F225E" w:rsidP="001A33C9">
      <w:pPr>
        <w:spacing w:after="0" w:line="240" w:lineRule="auto"/>
        <w:ind w:left="-540"/>
        <w:jc w:val="center"/>
        <w:rPr>
          <w:rFonts w:ascii="Tahoma" w:hAnsi="Tahoma" w:cs="Tahoma"/>
          <w:b/>
          <w:sz w:val="24"/>
          <w:szCs w:val="24"/>
        </w:rPr>
      </w:pPr>
      <w:r w:rsidRPr="003C59AA">
        <w:rPr>
          <w:rFonts w:ascii="Tahoma" w:hAnsi="Tahoma" w:cs="Tahoma"/>
          <w:b/>
          <w:sz w:val="24"/>
          <w:szCs w:val="24"/>
        </w:rPr>
        <w:t>ΕΛΛΗΝΙΚΗ ΔΗΜΟΚΡΑΤΙΑ</w:t>
      </w:r>
    </w:p>
    <w:p w:rsidR="006F225E" w:rsidRPr="003C59AA" w:rsidRDefault="001A33C9" w:rsidP="001A33C9">
      <w:pPr>
        <w:spacing w:after="0" w:line="240" w:lineRule="auto"/>
        <w:ind w:left="-180"/>
        <w:rPr>
          <w:rFonts w:ascii="Tahoma" w:hAnsi="Tahoma" w:cs="Tahoma"/>
          <w:b/>
          <w:sz w:val="24"/>
          <w:szCs w:val="24"/>
        </w:rPr>
      </w:pPr>
      <w:r w:rsidRPr="003C59AA">
        <w:rPr>
          <w:rFonts w:ascii="Tahoma" w:hAnsi="Tahoma" w:cs="Tahoma"/>
          <w:b/>
          <w:sz w:val="24"/>
          <w:szCs w:val="24"/>
        </w:rPr>
        <w:t xml:space="preserve">                             </w:t>
      </w:r>
      <w:r w:rsidR="003C59AA">
        <w:rPr>
          <w:rFonts w:ascii="Tahoma" w:hAnsi="Tahoma" w:cs="Tahoma"/>
          <w:b/>
          <w:sz w:val="24"/>
          <w:szCs w:val="24"/>
        </w:rPr>
        <w:t xml:space="preserve">                        </w:t>
      </w:r>
      <w:r w:rsidR="006F225E" w:rsidRPr="003C59AA">
        <w:rPr>
          <w:rFonts w:ascii="Tahoma" w:hAnsi="Tahoma" w:cs="Tahoma"/>
          <w:b/>
          <w:sz w:val="24"/>
          <w:szCs w:val="24"/>
        </w:rPr>
        <w:t>ΝΟΜΟΣ ΜΑΓΝΗΣΙΑΣ</w:t>
      </w:r>
    </w:p>
    <w:p w:rsidR="006F225E" w:rsidRPr="003C59AA" w:rsidRDefault="006F225E" w:rsidP="001A33C9">
      <w:pPr>
        <w:spacing w:after="0" w:line="240" w:lineRule="auto"/>
        <w:ind w:left="-540"/>
        <w:jc w:val="center"/>
        <w:rPr>
          <w:rFonts w:ascii="Tahoma" w:hAnsi="Tahoma" w:cs="Tahoma"/>
          <w:b/>
          <w:sz w:val="24"/>
          <w:szCs w:val="24"/>
        </w:rPr>
      </w:pPr>
      <w:r w:rsidRPr="003C59AA">
        <w:rPr>
          <w:rFonts w:ascii="Tahoma" w:hAnsi="Tahoma" w:cs="Tahoma"/>
          <w:b/>
          <w:sz w:val="24"/>
          <w:szCs w:val="24"/>
        </w:rPr>
        <w:t>ΔΗΜΟΣ ΖΑΓΟΡΑΣ-ΜΟΥΡΕΣΙΟΥ</w:t>
      </w:r>
    </w:p>
    <w:p w:rsidR="006F225E" w:rsidRPr="00E4232B" w:rsidRDefault="006F225E" w:rsidP="006F225E">
      <w:pPr>
        <w:ind w:left="-540"/>
        <w:rPr>
          <w:b/>
        </w:rPr>
      </w:pPr>
      <w:r w:rsidRPr="00E4232B">
        <w:rPr>
          <w:b/>
          <w:caps/>
        </w:rPr>
        <w:t xml:space="preserve">       </w:t>
      </w:r>
    </w:p>
    <w:p w:rsidR="001E6AED" w:rsidRDefault="001A33C9" w:rsidP="001A33C9">
      <w:pPr>
        <w:pStyle w:val="2"/>
        <w:spacing w:line="240" w:lineRule="auto"/>
        <w:ind w:right="-180"/>
        <w:jc w:val="left"/>
        <w:rPr>
          <w:rFonts w:ascii="Tahoma" w:hAnsi="Tahoma" w:cs="Tahoma"/>
          <w:sz w:val="24"/>
          <w:szCs w:val="24"/>
        </w:rPr>
      </w:pPr>
      <w:r>
        <w:t xml:space="preserve">                                   </w:t>
      </w:r>
      <w:r w:rsidR="006F225E" w:rsidRPr="00E4232B">
        <w:t xml:space="preserve">Ζαγορά,   </w:t>
      </w:r>
      <w:r w:rsidR="006F225E" w:rsidRPr="001A33C9">
        <w:t>24</w:t>
      </w:r>
      <w:r w:rsidR="006F225E" w:rsidRPr="00E4232B">
        <w:t xml:space="preserve"> - 0</w:t>
      </w:r>
      <w:r w:rsidR="006F225E">
        <w:t>1</w:t>
      </w:r>
      <w:r w:rsidR="006F225E" w:rsidRPr="00E4232B">
        <w:t xml:space="preserve"> - </w:t>
      </w:r>
      <w:r>
        <w:t>2017</w:t>
      </w:r>
    </w:p>
    <w:p w:rsidR="001E6AED" w:rsidRDefault="003C59AA" w:rsidP="001A33C9">
      <w:pPr>
        <w:pStyle w:val="1"/>
        <w:numPr>
          <w:ilvl w:val="0"/>
          <w:numId w:val="0"/>
        </w:numPr>
        <w:spacing w:line="240" w:lineRule="auto"/>
        <w:ind w:left="3312" w:firstLine="288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none"/>
        </w:rPr>
        <w:t xml:space="preserve"> </w:t>
      </w:r>
      <w:r w:rsidR="001A33C9" w:rsidRPr="001A33C9">
        <w:rPr>
          <w:rFonts w:ascii="Tahoma" w:hAnsi="Tahoma" w:cs="Tahoma"/>
          <w:sz w:val="24"/>
          <w:szCs w:val="24"/>
          <w:u w:val="none"/>
        </w:rPr>
        <w:t xml:space="preserve">  </w:t>
      </w:r>
      <w:r w:rsidR="00604F9B">
        <w:rPr>
          <w:rFonts w:ascii="Tahoma" w:hAnsi="Tahoma" w:cs="Tahoma"/>
          <w:sz w:val="24"/>
          <w:szCs w:val="24"/>
        </w:rPr>
        <w:t>ΑΝΑΚΟΙΝΩΣΗ</w:t>
      </w:r>
      <w:r w:rsidR="001E6AED">
        <w:rPr>
          <w:rFonts w:ascii="Tahoma" w:hAnsi="Tahoma" w:cs="Tahoma"/>
          <w:sz w:val="24"/>
          <w:szCs w:val="24"/>
        </w:rPr>
        <w:t xml:space="preserve"> </w:t>
      </w:r>
    </w:p>
    <w:p w:rsidR="001E6AED" w:rsidRDefault="001E6AED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Έναρξη Προγράμματος Κοινωφελούς Χαρακτήρα σε  </w:t>
      </w:r>
      <w:r w:rsidR="00212415">
        <w:rPr>
          <w:rFonts w:ascii="Tahoma" w:hAnsi="Tahoma" w:cs="Tahoma"/>
          <w:sz w:val="24"/>
          <w:szCs w:val="24"/>
        </w:rPr>
        <w:t xml:space="preserve">όλους τους </w:t>
      </w:r>
      <w:r>
        <w:rPr>
          <w:rFonts w:ascii="Tahoma" w:hAnsi="Tahoma" w:cs="Tahoma"/>
          <w:sz w:val="24"/>
          <w:szCs w:val="24"/>
        </w:rPr>
        <w:t>Δήμους</w:t>
      </w:r>
      <w:r w:rsidR="00FA7129" w:rsidRPr="00FA7129">
        <w:rPr>
          <w:rFonts w:ascii="Tahoma" w:hAnsi="Tahoma" w:cs="Tahoma"/>
          <w:sz w:val="24"/>
          <w:szCs w:val="24"/>
        </w:rPr>
        <w:t xml:space="preserve"> </w:t>
      </w:r>
      <w:r w:rsidR="00FA7129">
        <w:rPr>
          <w:rFonts w:ascii="Tahoma" w:hAnsi="Tahoma" w:cs="Tahoma"/>
          <w:sz w:val="24"/>
          <w:szCs w:val="24"/>
        </w:rPr>
        <w:t>της χώρας</w:t>
      </w:r>
      <w:r>
        <w:rPr>
          <w:rFonts w:ascii="Tahoma" w:hAnsi="Tahoma" w:cs="Tahoma"/>
          <w:sz w:val="24"/>
          <w:szCs w:val="24"/>
        </w:rPr>
        <w:t xml:space="preserve">, για </w:t>
      </w:r>
      <w:r w:rsidR="00FA7129">
        <w:rPr>
          <w:rFonts w:ascii="Tahoma" w:hAnsi="Tahoma" w:cs="Tahoma"/>
          <w:sz w:val="24"/>
          <w:szCs w:val="24"/>
        </w:rPr>
        <w:t>24.251</w:t>
      </w:r>
      <w:r>
        <w:rPr>
          <w:rFonts w:ascii="Tahoma" w:hAnsi="Tahoma" w:cs="Tahoma"/>
          <w:sz w:val="24"/>
          <w:szCs w:val="24"/>
        </w:rPr>
        <w:t xml:space="preserve">  θέσεις πλήρους απασχόλησης </w:t>
      </w:r>
    </w:p>
    <w:p w:rsidR="001E6AED" w:rsidRDefault="001E6AED">
      <w:pPr>
        <w:autoSpaceDE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E6AED" w:rsidRDefault="000F2128" w:rsidP="009B7011">
      <w:pPr>
        <w:spacing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Ξεκινάει </w:t>
      </w:r>
      <w:r w:rsidR="00F039E7">
        <w:rPr>
          <w:rFonts w:ascii="Tahoma" w:hAnsi="Tahoma" w:cs="Tahoma"/>
          <w:sz w:val="24"/>
          <w:szCs w:val="24"/>
        </w:rPr>
        <w:t xml:space="preserve">από </w:t>
      </w:r>
      <w:r>
        <w:rPr>
          <w:rFonts w:ascii="Tahoma" w:hAnsi="Tahoma" w:cs="Tahoma"/>
          <w:sz w:val="24"/>
          <w:szCs w:val="24"/>
        </w:rPr>
        <w:t xml:space="preserve">σήμερα </w:t>
      </w:r>
      <w:r w:rsidR="0008369A" w:rsidRPr="00212415">
        <w:rPr>
          <w:rFonts w:ascii="Tahoma" w:hAnsi="Tahoma" w:cs="Tahoma"/>
          <w:b/>
          <w:sz w:val="24"/>
          <w:szCs w:val="24"/>
        </w:rPr>
        <w:t xml:space="preserve">Τρίτη </w:t>
      </w:r>
      <w:r w:rsidR="0008369A">
        <w:rPr>
          <w:rFonts w:ascii="Tahoma" w:hAnsi="Tahoma" w:cs="Tahoma"/>
          <w:b/>
          <w:sz w:val="24"/>
          <w:szCs w:val="24"/>
        </w:rPr>
        <w:t>24/01/2017</w:t>
      </w:r>
      <w:r w:rsidR="0008369A">
        <w:rPr>
          <w:rFonts w:ascii="Tahoma" w:hAnsi="Tahoma" w:cs="Tahoma"/>
          <w:sz w:val="24"/>
          <w:szCs w:val="24"/>
        </w:rPr>
        <w:t xml:space="preserve"> και ώρα </w:t>
      </w:r>
      <w:r w:rsidR="0008369A" w:rsidRPr="00212415">
        <w:rPr>
          <w:rFonts w:ascii="Tahoma" w:hAnsi="Tahoma" w:cs="Tahoma"/>
          <w:b/>
          <w:sz w:val="24"/>
          <w:szCs w:val="24"/>
        </w:rPr>
        <w:t>10</w:t>
      </w:r>
      <w:r w:rsidR="0008369A" w:rsidRPr="0021241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08369A" w:rsidRPr="00212415">
        <w:rPr>
          <w:rFonts w:ascii="Tahoma" w:hAnsi="Tahoma" w:cs="Tahoma"/>
          <w:b/>
          <w:sz w:val="24"/>
          <w:szCs w:val="24"/>
        </w:rPr>
        <w:t xml:space="preserve"> πρωινή</w:t>
      </w:r>
      <w:r w:rsidR="007E2E14">
        <w:rPr>
          <w:rFonts w:ascii="Tahoma" w:hAnsi="Tahoma" w:cs="Tahoma"/>
          <w:b/>
          <w:sz w:val="24"/>
          <w:szCs w:val="24"/>
        </w:rPr>
        <w:t>,</w:t>
      </w:r>
      <w:r w:rsidR="0008369A">
        <w:rPr>
          <w:rFonts w:ascii="Tahoma" w:hAnsi="Tahoma" w:cs="Tahoma"/>
          <w:sz w:val="24"/>
          <w:szCs w:val="24"/>
        </w:rPr>
        <w:t xml:space="preserve"> η </w:t>
      </w:r>
      <w:r w:rsidR="001E6AED">
        <w:rPr>
          <w:rFonts w:ascii="Tahoma" w:hAnsi="Tahoma" w:cs="Tahoma"/>
          <w:sz w:val="24"/>
          <w:szCs w:val="24"/>
        </w:rPr>
        <w:t xml:space="preserve">διαδικασία υποβολής των </w:t>
      </w:r>
      <w:r w:rsidR="001E6AED">
        <w:rPr>
          <w:rFonts w:ascii="Tahoma" w:hAnsi="Tahoma" w:cs="Tahoma"/>
          <w:b/>
          <w:sz w:val="24"/>
          <w:szCs w:val="24"/>
        </w:rPr>
        <w:t>ηλεκτρονικών αιτήσεων</w:t>
      </w:r>
      <w:r w:rsidR="001E6AED">
        <w:rPr>
          <w:rFonts w:ascii="Tahoma" w:hAnsi="Tahoma" w:cs="Tahoma"/>
          <w:sz w:val="24"/>
          <w:szCs w:val="24"/>
        </w:rPr>
        <w:t xml:space="preserve"> από τους ενδιαφερόμενους, εγγεγραμμένους στο μητρώο του ΟΑΕΔ ανέργους, ηλικίας 18 ετών και άνω, </w:t>
      </w:r>
      <w:r w:rsidR="00F039E7">
        <w:rPr>
          <w:rFonts w:ascii="Tahoma" w:hAnsi="Tahoma" w:cs="Tahoma"/>
          <w:sz w:val="24"/>
          <w:szCs w:val="24"/>
        </w:rPr>
        <w:t>με καταληκτική ημερομηνία</w:t>
      </w:r>
      <w:r w:rsidR="001E6AED">
        <w:rPr>
          <w:rFonts w:ascii="Tahoma" w:hAnsi="Tahoma" w:cs="Tahoma"/>
          <w:sz w:val="24"/>
          <w:szCs w:val="24"/>
        </w:rPr>
        <w:t xml:space="preserve"> </w:t>
      </w:r>
      <w:r w:rsidR="001B7035">
        <w:rPr>
          <w:rFonts w:ascii="Tahoma" w:hAnsi="Tahoma" w:cs="Tahoma"/>
          <w:sz w:val="24"/>
          <w:szCs w:val="24"/>
        </w:rPr>
        <w:t xml:space="preserve">υποβολής </w:t>
      </w:r>
      <w:r w:rsidR="00212415">
        <w:rPr>
          <w:rFonts w:ascii="Tahoma" w:hAnsi="Tahoma" w:cs="Tahoma"/>
          <w:sz w:val="24"/>
          <w:szCs w:val="24"/>
        </w:rPr>
        <w:t xml:space="preserve">την </w:t>
      </w:r>
      <w:r w:rsidR="00212415" w:rsidRPr="00212415">
        <w:rPr>
          <w:rFonts w:ascii="Tahoma" w:hAnsi="Tahoma" w:cs="Tahoma"/>
          <w:b/>
          <w:sz w:val="24"/>
          <w:szCs w:val="24"/>
        </w:rPr>
        <w:t>Παρασκευή</w:t>
      </w:r>
      <w:r w:rsidR="00212415">
        <w:rPr>
          <w:rFonts w:ascii="Tahoma" w:hAnsi="Tahoma" w:cs="Tahoma"/>
          <w:sz w:val="24"/>
          <w:szCs w:val="24"/>
        </w:rPr>
        <w:t xml:space="preserve"> </w:t>
      </w:r>
      <w:r w:rsidR="00FA7129">
        <w:rPr>
          <w:rFonts w:ascii="Tahoma" w:hAnsi="Tahoma" w:cs="Tahoma"/>
          <w:b/>
          <w:sz w:val="24"/>
          <w:szCs w:val="24"/>
        </w:rPr>
        <w:t>03/02/2017</w:t>
      </w:r>
      <w:r w:rsidR="001E6AED">
        <w:rPr>
          <w:rFonts w:ascii="Tahoma" w:hAnsi="Tahoma" w:cs="Tahoma"/>
          <w:sz w:val="24"/>
          <w:szCs w:val="24"/>
        </w:rPr>
        <w:t xml:space="preserve"> και ώρα </w:t>
      </w:r>
      <w:r w:rsidR="001E6AED" w:rsidRPr="00212415">
        <w:rPr>
          <w:rFonts w:ascii="Tahoma" w:hAnsi="Tahoma" w:cs="Tahoma"/>
          <w:b/>
          <w:sz w:val="24"/>
          <w:szCs w:val="24"/>
        </w:rPr>
        <w:t>12</w:t>
      </w:r>
      <w:r w:rsidR="001E6AED" w:rsidRPr="0021241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1E6AED" w:rsidRPr="00212415">
        <w:rPr>
          <w:rFonts w:ascii="Tahoma" w:hAnsi="Tahoma" w:cs="Tahoma"/>
          <w:b/>
          <w:sz w:val="24"/>
          <w:szCs w:val="24"/>
        </w:rPr>
        <w:t xml:space="preserve"> μεσημβρινή</w:t>
      </w:r>
      <w:r w:rsidR="001E6AED">
        <w:rPr>
          <w:rFonts w:ascii="Tahoma" w:hAnsi="Tahoma" w:cs="Tahoma"/>
          <w:sz w:val="24"/>
          <w:szCs w:val="24"/>
        </w:rPr>
        <w:t xml:space="preserve">. </w:t>
      </w:r>
      <w:r w:rsidR="001E6AED">
        <w:rPr>
          <w:rFonts w:ascii="Tahoma" w:hAnsi="Tahoma" w:cs="Tahoma"/>
          <w:b/>
          <w:sz w:val="24"/>
          <w:szCs w:val="24"/>
        </w:rPr>
        <w:t>Η</w:t>
      </w:r>
      <w:r w:rsidR="001E6AED">
        <w:rPr>
          <w:rFonts w:ascii="Tahoma" w:hAnsi="Tahoma" w:cs="Tahoma"/>
          <w:sz w:val="24"/>
          <w:szCs w:val="24"/>
        </w:rPr>
        <w:t xml:space="preserve"> </w:t>
      </w:r>
      <w:r w:rsidR="001E6AED">
        <w:rPr>
          <w:rFonts w:ascii="Tahoma" w:hAnsi="Tahoma" w:cs="Tahoma"/>
          <w:b/>
          <w:bCs/>
          <w:sz w:val="24"/>
          <w:szCs w:val="24"/>
        </w:rPr>
        <w:t>υποβολή των αιτήσεων</w:t>
      </w:r>
      <w:r w:rsidR="001E6AED">
        <w:rPr>
          <w:rFonts w:ascii="Tahoma" w:hAnsi="Tahoma" w:cs="Tahoma"/>
          <w:sz w:val="24"/>
          <w:szCs w:val="24"/>
        </w:rPr>
        <w:t xml:space="preserve"> γίνεται -</w:t>
      </w:r>
      <w:r w:rsidR="001E6AED">
        <w:rPr>
          <w:rFonts w:ascii="Tahoma" w:hAnsi="Tahoma" w:cs="Tahoma"/>
          <w:b/>
          <w:bCs/>
          <w:sz w:val="24"/>
          <w:szCs w:val="24"/>
        </w:rPr>
        <w:t xml:space="preserve"> αποκλειστικά με ηλεκτρονικό τρόπο </w:t>
      </w:r>
      <w:r w:rsidR="001E6AED">
        <w:rPr>
          <w:rFonts w:ascii="Tahoma" w:hAnsi="Tahoma" w:cs="Tahoma"/>
          <w:sz w:val="24"/>
          <w:szCs w:val="24"/>
        </w:rPr>
        <w:t>- στην ιστοσελίδα του ΟΑΕΔ (</w:t>
      </w:r>
      <w:hyperlink r:id="rId8" w:history="1">
        <w:r w:rsidR="001E6AED">
          <w:rPr>
            <w:rStyle w:val="-"/>
            <w:rFonts w:ascii="Tahoma" w:hAnsi="Tahoma" w:cs="Tahoma"/>
            <w:sz w:val="24"/>
            <w:szCs w:val="24"/>
          </w:rPr>
          <w:t>www.oaed.gr</w:t>
        </w:r>
      </w:hyperlink>
      <w:r w:rsidR="001E6AED">
        <w:rPr>
          <w:rFonts w:ascii="Tahoma" w:hAnsi="Tahoma" w:cs="Tahoma"/>
          <w:sz w:val="24"/>
          <w:szCs w:val="24"/>
        </w:rPr>
        <w:t xml:space="preserve">), χρησιμοποιώντας το σχετικό </w:t>
      </w:r>
      <w:hyperlink r:id="rId9" w:history="1">
        <w:r w:rsidR="001E6AED">
          <w:rPr>
            <w:rStyle w:val="-"/>
            <w:rFonts w:ascii="Tahoma" w:hAnsi="Tahoma" w:cs="Tahoma"/>
            <w:sz w:val="24"/>
            <w:szCs w:val="24"/>
          </w:rPr>
          <w:t>πεδίο υποβολής ηλεκτρονικής αίτησης</w:t>
        </w:r>
      </w:hyperlink>
      <w:r w:rsidR="001E6AED">
        <w:rPr>
          <w:rFonts w:ascii="Tahoma" w:hAnsi="Tahoma" w:cs="Tahoma"/>
          <w:sz w:val="24"/>
          <w:szCs w:val="24"/>
        </w:rPr>
        <w:t>, από πιστοποιημένους χρήστες στις Ηλεκτρονικές Υπηρεσίες της Διαδικτυακής πύλης του ΟΑΕΔ, εισάγοντας τους κωδικούς πρόσβασης (Ονομασία Χρήστη και Συνθηματικό).</w:t>
      </w:r>
    </w:p>
    <w:p w:rsidR="001B7035" w:rsidRDefault="009E4B45" w:rsidP="009B7011">
      <w:pPr>
        <w:autoSpaceDE w:val="0"/>
        <w:spacing w:before="18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Όσοι</w:t>
      </w:r>
      <w:r w:rsidR="001B7035">
        <w:rPr>
          <w:rFonts w:ascii="Tahoma" w:hAnsi="Tahoma" w:cs="Tahoma"/>
          <w:sz w:val="24"/>
          <w:szCs w:val="24"/>
        </w:rPr>
        <w:t xml:space="preserve"> ενδιαφερόμενοι δημότες του Δήμου Ζαγοράς-</w:t>
      </w:r>
      <w:proofErr w:type="spellStart"/>
      <w:r w:rsidR="001B7035">
        <w:rPr>
          <w:rFonts w:ascii="Tahoma" w:hAnsi="Tahoma" w:cs="Tahoma"/>
          <w:sz w:val="24"/>
          <w:szCs w:val="24"/>
        </w:rPr>
        <w:t>Μουρεσίου</w:t>
      </w:r>
      <w:proofErr w:type="spellEnd"/>
      <w:r w:rsidR="00DE6A67">
        <w:rPr>
          <w:rFonts w:ascii="Tahoma" w:hAnsi="Tahoma" w:cs="Tahoma"/>
          <w:sz w:val="24"/>
          <w:szCs w:val="24"/>
        </w:rPr>
        <w:t xml:space="preserve"> </w:t>
      </w:r>
      <w:r w:rsidR="001B7035">
        <w:rPr>
          <w:rFonts w:ascii="Tahoma" w:hAnsi="Tahoma" w:cs="Tahoma"/>
          <w:sz w:val="24"/>
          <w:szCs w:val="24"/>
        </w:rPr>
        <w:t xml:space="preserve">δεν έχουν πρόσβαση στις Ηλεκτρονικές Υπηρεσίες της Διαδικτυακής πύλης του ΟΑΕΔ, μπορούν για την υποβολή της ηλεκτρονικής αίτησής τους να προσέλθουν με τους προσωπικούς τους κωδικούς πρόσβασης είτε στο </w:t>
      </w:r>
      <w:r w:rsidR="001B7035" w:rsidRPr="00AA0567">
        <w:rPr>
          <w:rFonts w:ascii="Tahoma" w:hAnsi="Tahoma" w:cs="Tahoma"/>
          <w:b/>
          <w:sz w:val="24"/>
          <w:szCs w:val="24"/>
        </w:rPr>
        <w:t>Δημοτικό Κατάστημα Ζαγοράς</w:t>
      </w:r>
      <w:r w:rsidR="001B7035">
        <w:rPr>
          <w:rFonts w:ascii="Tahoma" w:hAnsi="Tahoma" w:cs="Tahoma"/>
          <w:sz w:val="24"/>
          <w:szCs w:val="24"/>
        </w:rPr>
        <w:t xml:space="preserve"> και συγκεκριμένα στον υπάλληλο </w:t>
      </w:r>
      <w:r w:rsidR="001B7035" w:rsidRPr="00AA0567">
        <w:rPr>
          <w:rFonts w:ascii="Tahoma" w:hAnsi="Tahoma" w:cs="Tahoma"/>
          <w:b/>
          <w:sz w:val="24"/>
          <w:szCs w:val="24"/>
        </w:rPr>
        <w:t>κ. Οικονόμου Γεώργιο</w:t>
      </w:r>
      <w:r w:rsidR="001B7035">
        <w:rPr>
          <w:rFonts w:ascii="Tahoma" w:hAnsi="Tahoma" w:cs="Tahoma"/>
          <w:sz w:val="24"/>
          <w:szCs w:val="24"/>
        </w:rPr>
        <w:t xml:space="preserve"> είτε στο </w:t>
      </w:r>
      <w:r w:rsidR="001B7035" w:rsidRPr="00AA0567">
        <w:rPr>
          <w:rFonts w:ascii="Tahoma" w:hAnsi="Tahoma" w:cs="Tahoma"/>
          <w:b/>
          <w:sz w:val="24"/>
          <w:szCs w:val="24"/>
        </w:rPr>
        <w:t xml:space="preserve">Δημοτικό Κατάστημα </w:t>
      </w:r>
      <w:proofErr w:type="spellStart"/>
      <w:r w:rsidR="001B7035" w:rsidRPr="00AA0567">
        <w:rPr>
          <w:rFonts w:ascii="Tahoma" w:hAnsi="Tahoma" w:cs="Tahoma"/>
          <w:b/>
          <w:sz w:val="24"/>
          <w:szCs w:val="24"/>
        </w:rPr>
        <w:t>Τσαγκαράδας</w:t>
      </w:r>
      <w:proofErr w:type="spellEnd"/>
      <w:r w:rsidR="001B7035">
        <w:rPr>
          <w:rFonts w:ascii="Tahoma" w:hAnsi="Tahoma" w:cs="Tahoma"/>
          <w:sz w:val="24"/>
          <w:szCs w:val="24"/>
        </w:rPr>
        <w:t xml:space="preserve">, στο </w:t>
      </w:r>
      <w:r w:rsidR="001B7035" w:rsidRPr="00AA0567">
        <w:rPr>
          <w:rFonts w:ascii="Tahoma" w:hAnsi="Tahoma" w:cs="Tahoma"/>
          <w:b/>
          <w:sz w:val="24"/>
          <w:szCs w:val="24"/>
        </w:rPr>
        <w:t xml:space="preserve">ΚΕΠ </w:t>
      </w:r>
      <w:proofErr w:type="spellStart"/>
      <w:r w:rsidR="001B7035" w:rsidRPr="00AA0567">
        <w:rPr>
          <w:rFonts w:ascii="Tahoma" w:hAnsi="Tahoma" w:cs="Tahoma"/>
          <w:b/>
          <w:sz w:val="24"/>
          <w:szCs w:val="24"/>
        </w:rPr>
        <w:t>Τσαγκαράδας</w:t>
      </w:r>
      <w:proofErr w:type="spellEnd"/>
      <w:r w:rsidR="001B7035">
        <w:rPr>
          <w:rFonts w:ascii="Tahoma" w:hAnsi="Tahoma" w:cs="Tahoma"/>
          <w:sz w:val="24"/>
          <w:szCs w:val="24"/>
        </w:rPr>
        <w:t xml:space="preserve"> και συγκεκριμένα στους υπαλλήλους </w:t>
      </w:r>
      <w:r w:rsidR="001B7035" w:rsidRPr="00AA0567">
        <w:rPr>
          <w:rFonts w:ascii="Tahoma" w:hAnsi="Tahoma" w:cs="Tahoma"/>
          <w:b/>
          <w:sz w:val="24"/>
          <w:szCs w:val="24"/>
        </w:rPr>
        <w:t xml:space="preserve">κ. </w:t>
      </w:r>
      <w:proofErr w:type="spellStart"/>
      <w:r w:rsidR="001B7035" w:rsidRPr="00AA0567">
        <w:rPr>
          <w:rFonts w:ascii="Tahoma" w:hAnsi="Tahoma" w:cs="Tahoma"/>
          <w:b/>
          <w:sz w:val="24"/>
          <w:szCs w:val="24"/>
        </w:rPr>
        <w:t>Σοφογιάννη</w:t>
      </w:r>
      <w:proofErr w:type="spellEnd"/>
      <w:r w:rsidR="001B7035" w:rsidRPr="00AA0567">
        <w:rPr>
          <w:rFonts w:ascii="Tahoma" w:hAnsi="Tahoma" w:cs="Tahoma"/>
          <w:b/>
          <w:sz w:val="24"/>
          <w:szCs w:val="24"/>
        </w:rPr>
        <w:t xml:space="preserve"> Πολυτίμη</w:t>
      </w:r>
      <w:r w:rsidR="001B7035">
        <w:rPr>
          <w:rFonts w:ascii="Tahoma" w:hAnsi="Tahoma" w:cs="Tahoma"/>
          <w:sz w:val="24"/>
          <w:szCs w:val="24"/>
        </w:rPr>
        <w:t xml:space="preserve"> και </w:t>
      </w:r>
      <w:r w:rsidR="001B7035" w:rsidRPr="00AA0567">
        <w:rPr>
          <w:rFonts w:ascii="Tahoma" w:hAnsi="Tahoma" w:cs="Tahoma"/>
          <w:b/>
          <w:sz w:val="24"/>
          <w:szCs w:val="24"/>
        </w:rPr>
        <w:t>κ. Κωστόπουλο Αντώνιο</w:t>
      </w:r>
      <w:r w:rsidR="00264133">
        <w:rPr>
          <w:rFonts w:ascii="Tahoma" w:hAnsi="Tahoma" w:cs="Tahoma"/>
          <w:sz w:val="24"/>
          <w:szCs w:val="24"/>
        </w:rPr>
        <w:t xml:space="preserve"> κατά τις εργάσιμες ημέρες και ώρες.</w:t>
      </w:r>
    </w:p>
    <w:p w:rsidR="001E6AED" w:rsidRDefault="001E6AED" w:rsidP="009B7011">
      <w:pPr>
        <w:spacing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Οι ενδιαφερόμενοι </w:t>
      </w:r>
      <w:r w:rsidR="001F4423">
        <w:rPr>
          <w:rFonts w:ascii="Tahoma" w:hAnsi="Tahoma" w:cs="Tahoma"/>
          <w:sz w:val="24"/>
          <w:szCs w:val="24"/>
        </w:rPr>
        <w:t xml:space="preserve">μπορούν να </w:t>
      </w:r>
      <w:r>
        <w:rPr>
          <w:rFonts w:ascii="Tahoma" w:hAnsi="Tahoma" w:cs="Tahoma"/>
          <w:sz w:val="24"/>
          <w:szCs w:val="24"/>
        </w:rPr>
        <w:t xml:space="preserve">επιλέξουν </w:t>
      </w:r>
      <w:r>
        <w:rPr>
          <w:rFonts w:ascii="Tahoma" w:hAnsi="Tahoma" w:cs="Tahoma"/>
          <w:b/>
          <w:sz w:val="24"/>
          <w:szCs w:val="24"/>
        </w:rPr>
        <w:t>μία (1) μόνο ειδικότητα τοποθέτησης</w:t>
      </w:r>
      <w:r>
        <w:rPr>
          <w:rFonts w:ascii="Tahoma" w:hAnsi="Tahoma" w:cs="Tahoma"/>
          <w:sz w:val="24"/>
          <w:szCs w:val="24"/>
        </w:rPr>
        <w:t xml:space="preserve"> από τις αναφερόμενες στη σχετική λίστα του Παραρτήματος Ι </w:t>
      </w:r>
      <w:r w:rsidR="007C65A0">
        <w:rPr>
          <w:rFonts w:ascii="Tahoma" w:hAnsi="Tahoma" w:cs="Tahoma"/>
          <w:sz w:val="24"/>
          <w:szCs w:val="24"/>
        </w:rPr>
        <w:t xml:space="preserve">της </w:t>
      </w:r>
      <w:proofErr w:type="spellStart"/>
      <w:r w:rsidR="007C65A0">
        <w:rPr>
          <w:rFonts w:ascii="Tahoma" w:hAnsi="Tahoma" w:cs="Tahoma"/>
          <w:sz w:val="24"/>
          <w:szCs w:val="24"/>
        </w:rPr>
        <w:t>Νο</w:t>
      </w:r>
      <w:proofErr w:type="spellEnd"/>
      <w:r w:rsidR="007C65A0">
        <w:rPr>
          <w:rFonts w:ascii="Tahoma" w:hAnsi="Tahoma" w:cs="Tahoma"/>
          <w:sz w:val="24"/>
          <w:szCs w:val="24"/>
        </w:rPr>
        <w:t xml:space="preserve"> 1/2017 Δημόσιας Πρόσκλησης του ΟΑΕΔ </w:t>
      </w:r>
      <w:r>
        <w:rPr>
          <w:rFonts w:ascii="Tahoma" w:hAnsi="Tahoma" w:cs="Tahoma"/>
          <w:sz w:val="24"/>
          <w:szCs w:val="24"/>
        </w:rPr>
        <w:t xml:space="preserve">και </w:t>
      </w:r>
      <w:r>
        <w:rPr>
          <w:rFonts w:ascii="Tahoma" w:hAnsi="Tahoma" w:cs="Tahoma"/>
          <w:b/>
          <w:sz w:val="24"/>
          <w:szCs w:val="24"/>
        </w:rPr>
        <w:t>μέχρι τρεις (3) Επιβλέποντες Φορείς.</w:t>
      </w:r>
    </w:p>
    <w:p w:rsidR="001E6AED" w:rsidRDefault="001E6AED" w:rsidP="009B7011">
      <w:pPr>
        <w:autoSpaceDE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Δικαίωμα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υποβολής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ηλεκτρονικών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αιτήσεων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έχουν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μόνο</w:t>
      </w:r>
      <w:r>
        <w:rPr>
          <w:rFonts w:ascii="Tahoma" w:hAnsi="Tahoma" w:cs="Tahoma"/>
          <w:sz w:val="24"/>
          <w:szCs w:val="24"/>
        </w:rPr>
        <w:t xml:space="preserve"> οι εγγεγραμμένοι στο μητρώο ανέργων του ΟΑΕΔ που</w:t>
      </w:r>
      <w:r>
        <w:rPr>
          <w:rFonts w:ascii="Tahoma" w:eastAsia="MgHelveticaUCPol" w:hAnsi="Tahoma" w:cs="Tahoma"/>
          <w:sz w:val="24"/>
          <w:szCs w:val="24"/>
        </w:rPr>
        <w:t xml:space="preserve"> ανήκουν </w:t>
      </w:r>
      <w:r>
        <w:rPr>
          <w:rFonts w:ascii="Tahoma" w:eastAsia="MgHelveticaUCPol" w:hAnsi="Tahoma" w:cs="Tahoma"/>
          <w:b/>
          <w:sz w:val="24"/>
          <w:szCs w:val="24"/>
        </w:rPr>
        <w:t>σε –τουλάχιστον-</w:t>
      </w:r>
      <w:r>
        <w:rPr>
          <w:rFonts w:ascii="Tahoma" w:eastAsia="MgHelveticaUCPol" w:hAnsi="Tahoma" w:cs="Tahoma"/>
          <w:sz w:val="24"/>
          <w:szCs w:val="24"/>
        </w:rPr>
        <w:t xml:space="preserve"> </w:t>
      </w:r>
      <w:r>
        <w:rPr>
          <w:rFonts w:ascii="Tahoma" w:eastAsia="MgHelveticaUCPol" w:hAnsi="Tahoma" w:cs="Tahoma"/>
          <w:b/>
          <w:bCs/>
          <w:sz w:val="24"/>
          <w:szCs w:val="24"/>
        </w:rPr>
        <w:t>μία</w:t>
      </w:r>
      <w:r>
        <w:rPr>
          <w:rFonts w:ascii="Tahoma" w:eastAsia="MgHelveticaUCPol" w:hAnsi="Tahoma" w:cs="Tahoma"/>
          <w:sz w:val="24"/>
          <w:szCs w:val="24"/>
        </w:rPr>
        <w:t xml:space="preserve"> από τις παρακάτω </w:t>
      </w:r>
      <w:r>
        <w:rPr>
          <w:rFonts w:ascii="Tahoma" w:eastAsia="MgHelveticaUCPol" w:hAnsi="Tahoma" w:cs="Tahoma"/>
          <w:b/>
          <w:sz w:val="24"/>
          <w:szCs w:val="24"/>
        </w:rPr>
        <w:t>κατηγορίες:</w:t>
      </w:r>
    </w:p>
    <w:p w:rsidR="001E6AED" w:rsidRDefault="001E6AED" w:rsidP="009B701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εγγεγραμμένοι άνεργοι στα μητρώα ανέργων του ΟΑΕΔ, μέλη οικογενειών στις οποίες δεν εργάζεται κανείς και οι σύζυγοι αυτών είναι εγγεγραμμένοι άνεργοι στα μητρώα ανέργων του ΟΑΕΔ </w:t>
      </w:r>
    </w:p>
    <w:p w:rsidR="001E6AED" w:rsidRDefault="001E6AED" w:rsidP="009B701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εγγεγραμμένοι άνεργοι στα μητρώα ανέργων του ΟΑΕΔ, μέλη </w:t>
      </w:r>
      <w:proofErr w:type="spellStart"/>
      <w:r>
        <w:rPr>
          <w:rFonts w:ascii="Tahoma" w:hAnsi="Tahoma" w:cs="Tahoma"/>
          <w:sz w:val="24"/>
          <w:szCs w:val="24"/>
        </w:rPr>
        <w:t>μονογονεϊκών</w:t>
      </w:r>
      <w:proofErr w:type="spellEnd"/>
      <w:r>
        <w:rPr>
          <w:rFonts w:ascii="Tahoma" w:hAnsi="Tahoma" w:cs="Tahoma"/>
          <w:sz w:val="24"/>
          <w:szCs w:val="24"/>
        </w:rPr>
        <w:t xml:space="preserve"> οικογενειών, στις οποίες δεν εργάζεται κανείς </w:t>
      </w:r>
    </w:p>
    <w:p w:rsidR="001E6AED" w:rsidRDefault="001E6AED" w:rsidP="009B701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εγγεγραμμένοι μακροχρόνια άνεργοι στα μητρώα ανέργων του ΟΑΕΔ </w:t>
      </w:r>
    </w:p>
    <w:p w:rsidR="001E6AED" w:rsidRDefault="001E6AED" w:rsidP="009B701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άνεργοι πτυχιούχοι ΑΕΙ πανεπιστημιακού και τεχνολογικού τομέα, εγγεγραμμένοι στα μητρώα ανέργων πτυχιούχων του ΟΑΕΔ, για την κάλυψη θέσεων με βάση τα τυπικά προσόντα τους </w:t>
      </w:r>
    </w:p>
    <w:p w:rsidR="001E6AED" w:rsidRDefault="001E6AED" w:rsidP="009B701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εγγεγραμμένοι άνεργοι στα μητρώα ανέργων του ΟΑΕΔ άνω των 29 ετών </w:t>
      </w:r>
    </w:p>
    <w:p w:rsidR="001E6AED" w:rsidRDefault="00FA7129" w:rsidP="009B701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εγγεγραμμένοι στα μητρώα</w:t>
      </w:r>
      <w:r w:rsidR="001E6AED">
        <w:rPr>
          <w:rFonts w:ascii="Tahoma" w:hAnsi="Tahoma" w:cs="Tahoma"/>
          <w:sz w:val="24"/>
          <w:szCs w:val="24"/>
        </w:rPr>
        <w:t xml:space="preserve"> ανέργων </w:t>
      </w:r>
      <w:proofErr w:type="spellStart"/>
      <w:r w:rsidR="001E6AED">
        <w:rPr>
          <w:rFonts w:ascii="Tahoma" w:hAnsi="Tahoma" w:cs="Tahoma"/>
          <w:sz w:val="24"/>
          <w:szCs w:val="24"/>
        </w:rPr>
        <w:t>ΑμεΑ</w:t>
      </w:r>
      <w:proofErr w:type="spellEnd"/>
      <w:r w:rsidR="001E6AED">
        <w:rPr>
          <w:rFonts w:ascii="Tahoma" w:hAnsi="Tahoma" w:cs="Tahoma"/>
          <w:sz w:val="24"/>
          <w:szCs w:val="24"/>
        </w:rPr>
        <w:t xml:space="preserve"> του ΟΑΕΔ</w:t>
      </w:r>
    </w:p>
    <w:p w:rsidR="001E6AED" w:rsidRDefault="001E6AED" w:rsidP="009B701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εγγεγραμμένοι άνεργοι στα μητρώα ανέργων του ΟΑΕΔ, </w:t>
      </w:r>
      <w:r w:rsidR="00FA7129">
        <w:rPr>
          <w:rFonts w:ascii="Tahoma" w:hAnsi="Tahoma" w:cs="Tahoma"/>
          <w:sz w:val="24"/>
          <w:szCs w:val="24"/>
        </w:rPr>
        <w:t>δικαιούχοι</w:t>
      </w:r>
      <w:r>
        <w:rPr>
          <w:rFonts w:ascii="Tahoma" w:hAnsi="Tahoma" w:cs="Tahoma"/>
          <w:sz w:val="24"/>
          <w:szCs w:val="24"/>
        </w:rPr>
        <w:t xml:space="preserve"> του </w:t>
      </w:r>
      <w:r w:rsidR="00FA7129"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</w:rPr>
        <w:t>Κοινωνικού Εισοδήματος Αλληλεγγύης</w:t>
      </w:r>
      <w:r w:rsidR="00FA7129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</w:t>
      </w:r>
      <w:r w:rsidR="00FA7129">
        <w:rPr>
          <w:rFonts w:ascii="Tahoma" w:hAnsi="Tahoma" w:cs="Tahoma"/>
          <w:sz w:val="24"/>
          <w:szCs w:val="24"/>
        </w:rPr>
        <w:t xml:space="preserve"> (ΚΕΑ), </w:t>
      </w:r>
      <w:r>
        <w:rPr>
          <w:rFonts w:ascii="Tahoma" w:hAnsi="Tahoma" w:cs="Tahoma"/>
          <w:sz w:val="24"/>
          <w:szCs w:val="24"/>
        </w:rPr>
        <w:t xml:space="preserve">πρώην </w:t>
      </w:r>
      <w:r w:rsidR="00FA7129"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</w:rPr>
        <w:t>Ελ</w:t>
      </w:r>
      <w:r w:rsidR="00FA7129">
        <w:rPr>
          <w:rFonts w:ascii="Tahoma" w:hAnsi="Tahoma" w:cs="Tahoma"/>
          <w:sz w:val="24"/>
          <w:szCs w:val="24"/>
        </w:rPr>
        <w:t>αχίστου</w:t>
      </w:r>
      <w:r>
        <w:rPr>
          <w:rFonts w:ascii="Tahoma" w:hAnsi="Tahoma" w:cs="Tahoma"/>
          <w:sz w:val="24"/>
          <w:szCs w:val="24"/>
        </w:rPr>
        <w:t xml:space="preserve"> Εγγυημένο</w:t>
      </w:r>
      <w:r w:rsidR="00FA7129">
        <w:rPr>
          <w:rFonts w:ascii="Tahoma" w:hAnsi="Tahoma" w:cs="Tahoma"/>
          <w:sz w:val="24"/>
          <w:szCs w:val="24"/>
        </w:rPr>
        <w:t>υ Εισοδήματος»</w:t>
      </w:r>
      <w:r>
        <w:rPr>
          <w:rFonts w:ascii="Tahoma" w:hAnsi="Tahoma" w:cs="Tahoma"/>
          <w:sz w:val="24"/>
          <w:szCs w:val="24"/>
        </w:rPr>
        <w:t>.</w:t>
      </w:r>
    </w:p>
    <w:p w:rsidR="001E6AED" w:rsidRDefault="001E6AED" w:rsidP="00FF28FC">
      <w:pPr>
        <w:autoSpaceDE w:val="0"/>
        <w:spacing w:before="120" w:line="240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Υποχρέωση προσκόμισης των σχετικών </w:t>
      </w:r>
      <w:r>
        <w:rPr>
          <w:rFonts w:ascii="Tahoma" w:hAnsi="Tahoma" w:cs="Tahoma"/>
          <w:b/>
          <w:bCs/>
          <w:sz w:val="24"/>
          <w:szCs w:val="24"/>
        </w:rPr>
        <w:t>δικαιολογητικών</w:t>
      </w:r>
      <w:r>
        <w:rPr>
          <w:rFonts w:ascii="Tahoma" w:hAnsi="Tahoma" w:cs="Tahoma"/>
          <w:b/>
          <w:sz w:val="24"/>
          <w:szCs w:val="24"/>
        </w:rPr>
        <w:t xml:space="preserve"> στα ΚΠΑ2 του ΟΑΕΔ</w:t>
      </w:r>
      <w:r>
        <w:rPr>
          <w:rFonts w:ascii="Tahoma" w:hAnsi="Tahoma" w:cs="Tahoma"/>
          <w:sz w:val="24"/>
          <w:szCs w:val="24"/>
        </w:rPr>
        <w:t xml:space="preserve">  μέχρι την λήξη της προθεσμίας υποβολής των αιτήσεων (</w:t>
      </w:r>
      <w:r w:rsidR="00FA7129">
        <w:rPr>
          <w:rFonts w:ascii="Tahoma" w:hAnsi="Tahoma" w:cs="Tahoma"/>
          <w:sz w:val="24"/>
          <w:szCs w:val="24"/>
        </w:rPr>
        <w:t>03-02-2017</w:t>
      </w:r>
      <w:r>
        <w:rPr>
          <w:rFonts w:ascii="Tahoma" w:hAnsi="Tahoma" w:cs="Tahoma"/>
          <w:sz w:val="24"/>
          <w:szCs w:val="24"/>
        </w:rPr>
        <w:t xml:space="preserve">), έχουν μόνο οι δυνητικά ωφελούμενοι α) άνεργοι </w:t>
      </w:r>
      <w:proofErr w:type="spellStart"/>
      <w:r>
        <w:rPr>
          <w:rFonts w:ascii="Tahoma" w:hAnsi="Tahoma" w:cs="Tahoma"/>
          <w:sz w:val="24"/>
          <w:szCs w:val="24"/>
        </w:rPr>
        <w:t>μονογονεϊκών</w:t>
      </w:r>
      <w:proofErr w:type="spellEnd"/>
      <w:r>
        <w:rPr>
          <w:rFonts w:ascii="Tahoma" w:hAnsi="Tahoma" w:cs="Tahoma"/>
          <w:sz w:val="24"/>
          <w:szCs w:val="24"/>
        </w:rPr>
        <w:t xml:space="preserve"> οικογενειών, β) άνεργοι που ανήκουν στην κατηγορία των </w:t>
      </w:r>
      <w:proofErr w:type="spellStart"/>
      <w:r>
        <w:rPr>
          <w:rFonts w:ascii="Tahoma" w:hAnsi="Tahoma" w:cs="Tahoma"/>
          <w:sz w:val="24"/>
          <w:szCs w:val="24"/>
        </w:rPr>
        <w:t>ΑμεΑ</w:t>
      </w:r>
      <w:proofErr w:type="spellEnd"/>
      <w:r>
        <w:rPr>
          <w:rFonts w:ascii="Tahoma" w:hAnsi="Tahoma" w:cs="Tahoma"/>
          <w:sz w:val="24"/>
          <w:szCs w:val="24"/>
        </w:rPr>
        <w:t xml:space="preserve">, αλλά έχουν εγγραφεί ως κανονικοί άνεργοι στο γενικό μητρώο του Οργανισμού και επιθυμούν να μεταφερθούν στο ειδικό μητρώο </w:t>
      </w:r>
      <w:proofErr w:type="spellStart"/>
      <w:r>
        <w:rPr>
          <w:rFonts w:ascii="Tahoma" w:hAnsi="Tahoma" w:cs="Tahoma"/>
          <w:sz w:val="24"/>
          <w:szCs w:val="24"/>
        </w:rPr>
        <w:t>ΑμεΑ</w:t>
      </w:r>
      <w:proofErr w:type="spellEnd"/>
      <w:r>
        <w:rPr>
          <w:rFonts w:ascii="Tahoma" w:hAnsi="Tahoma" w:cs="Tahoma"/>
          <w:sz w:val="24"/>
          <w:szCs w:val="24"/>
        </w:rPr>
        <w:t xml:space="preserve"> του ΟΑΕΔ και γ) οι εγγεγραμμένοι άνεργοι γονείς </w:t>
      </w:r>
      <w:r w:rsidR="00FA7129">
        <w:rPr>
          <w:rFonts w:ascii="Tahoma" w:hAnsi="Tahoma" w:cs="Tahoma"/>
          <w:sz w:val="24"/>
          <w:szCs w:val="24"/>
        </w:rPr>
        <w:t xml:space="preserve">προστατευόμενων </w:t>
      </w:r>
      <w:r>
        <w:rPr>
          <w:rFonts w:ascii="Tahoma" w:hAnsi="Tahoma" w:cs="Tahoma"/>
          <w:sz w:val="24"/>
          <w:szCs w:val="24"/>
        </w:rPr>
        <w:t xml:space="preserve">τέκνων </w:t>
      </w:r>
      <w:proofErr w:type="spellStart"/>
      <w:r>
        <w:rPr>
          <w:rFonts w:ascii="Tahoma" w:hAnsi="Tahoma" w:cs="Tahoma"/>
          <w:sz w:val="24"/>
          <w:szCs w:val="24"/>
        </w:rPr>
        <w:t>ΑμεΑ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212415" w:rsidRDefault="00212415" w:rsidP="009B7011">
      <w:pPr>
        <w:autoSpaceDE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Για την διευκόλυνση τους, οι ενδιαφερόμενοι ενημερώνονται από την ιστοσελίδα του ΟΑΕΔ (</w:t>
      </w:r>
      <w:hyperlink r:id="rId10" w:history="1">
        <w:r>
          <w:rPr>
            <w:rStyle w:val="-"/>
            <w:rFonts w:ascii="Tahoma" w:hAnsi="Tahoma" w:cs="Tahoma"/>
            <w:sz w:val="24"/>
            <w:szCs w:val="24"/>
            <w:lang w:val="en-US"/>
          </w:rPr>
          <w:t>www</w:t>
        </w:r>
        <w:r>
          <w:rPr>
            <w:rStyle w:val="-"/>
            <w:rFonts w:ascii="Tahoma" w:hAnsi="Tahoma" w:cs="Tahoma"/>
            <w:sz w:val="24"/>
            <w:szCs w:val="24"/>
          </w:rPr>
          <w:t>.</w:t>
        </w:r>
        <w:proofErr w:type="spellStart"/>
        <w:r>
          <w:rPr>
            <w:rStyle w:val="-"/>
            <w:rFonts w:ascii="Tahoma" w:hAnsi="Tahoma" w:cs="Tahoma"/>
            <w:sz w:val="24"/>
            <w:szCs w:val="24"/>
            <w:lang w:val="en-US"/>
          </w:rPr>
          <w:t>oaed</w:t>
        </w:r>
        <w:proofErr w:type="spellEnd"/>
        <w:r>
          <w:rPr>
            <w:rStyle w:val="-"/>
            <w:rFonts w:ascii="Tahoma" w:hAnsi="Tahoma" w:cs="Tahoma"/>
            <w:sz w:val="24"/>
            <w:szCs w:val="24"/>
          </w:rPr>
          <w:t>.</w:t>
        </w:r>
        <w:proofErr w:type="spellStart"/>
        <w:r>
          <w:rPr>
            <w:rStyle w:val="-"/>
            <w:rFonts w:ascii="Tahoma" w:hAnsi="Tahoma" w:cs="Tahoma"/>
            <w:sz w:val="24"/>
            <w:szCs w:val="24"/>
            <w:lang w:val="en-US"/>
          </w:rPr>
          <w:t>gr</w:t>
        </w:r>
        <w:proofErr w:type="spellEnd"/>
      </w:hyperlink>
      <w:r>
        <w:rPr>
          <w:rFonts w:ascii="Tahoma" w:hAnsi="Tahoma" w:cs="Tahoma"/>
          <w:sz w:val="24"/>
          <w:szCs w:val="24"/>
        </w:rPr>
        <w:t>), και συγκεκριμένα από τις Ηλεκτρονικές Υπηρεσίες- ΟΔΗΓΙΕΣ ΠΡΟΣΒΑΣΗΣ ΣΤΙΣ ΗΛΕΚΤΡΟΝΙΚΕΣ ΥΠΗΡΕΣΙΕΣ ΤΟΥ ΟΑΕΔ- Οδηγίες για την απόκτηση Κωδικών Πρόσβασης.</w:t>
      </w:r>
    </w:p>
    <w:p w:rsidR="001E6AED" w:rsidRDefault="001E6AED" w:rsidP="009B7011">
      <w:pPr>
        <w:autoSpaceDE w:val="0"/>
        <w:spacing w:before="80"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Οι ωφελούμενοι κατατάσσονται στον Πίνακα Κατάταξης Ανέργων με βάση τα εξής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εννέα (9) αντικειμενικά κριτήρια </w:t>
      </w:r>
      <w:proofErr w:type="spellStart"/>
      <w:r>
        <w:rPr>
          <w:rFonts w:ascii="Tahoma" w:hAnsi="Tahoma" w:cs="Tahoma"/>
          <w:b/>
          <w:sz w:val="24"/>
          <w:szCs w:val="24"/>
        </w:rPr>
        <w:t>μοριοδότησης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1E6AED" w:rsidRDefault="001E6AED" w:rsidP="009B7011">
      <w:pPr>
        <w:autoSpaceDE w:val="0"/>
        <w:spacing w:before="80"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1)</w:t>
      </w:r>
      <w:r>
        <w:rPr>
          <w:rFonts w:ascii="Tahoma" w:hAnsi="Tahoma" w:cs="Tahoma"/>
          <w:sz w:val="24"/>
          <w:szCs w:val="24"/>
        </w:rPr>
        <w:t xml:space="preserve"> Το χρονικό διάστημα συνεχόμενης εγγεγραμμένης ανεργίας του ωφελουμένου με ανώτατο όριο τους 60 μήνες. </w:t>
      </w:r>
    </w:p>
    <w:p w:rsidR="001E6AED" w:rsidRDefault="001E6AED" w:rsidP="009B7011">
      <w:pPr>
        <w:autoSpaceDE w:val="0"/>
        <w:spacing w:before="80" w:after="12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2)</w:t>
      </w:r>
      <w:r>
        <w:rPr>
          <w:rFonts w:ascii="Tahoma" w:hAnsi="Tahoma" w:cs="Tahoma"/>
          <w:sz w:val="24"/>
          <w:szCs w:val="24"/>
        </w:rPr>
        <w:t xml:space="preserve"> Το χρονικό διάστημα συνεχόμενης εγγεγραμμένης ανεργίας του/της συζύγου των ανέργων της πρώτης κατηγορίας, με ανώτατο όριο τους 60 μήνες.</w:t>
      </w:r>
    </w:p>
    <w:p w:rsidR="001E6AED" w:rsidRDefault="001E6AED" w:rsidP="009B7011">
      <w:pPr>
        <w:autoSpaceDE w:val="0"/>
        <w:spacing w:before="80"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3)</w:t>
      </w:r>
      <w:r>
        <w:rPr>
          <w:rFonts w:ascii="Tahoma" w:hAnsi="Tahoma" w:cs="Tahoma"/>
          <w:sz w:val="24"/>
          <w:szCs w:val="24"/>
        </w:rPr>
        <w:t xml:space="preserve"> Την αναπ</w:t>
      </w:r>
      <w:r w:rsidR="005341CE">
        <w:rPr>
          <w:rFonts w:ascii="Tahoma" w:hAnsi="Tahoma" w:cs="Tahoma"/>
          <w:sz w:val="24"/>
          <w:szCs w:val="24"/>
        </w:rPr>
        <w:t>ηρία του υποψήφιου ωφελούμενου</w:t>
      </w:r>
      <w:r>
        <w:rPr>
          <w:rFonts w:ascii="Tahoma" w:hAnsi="Tahoma" w:cs="Tahoma"/>
          <w:sz w:val="24"/>
          <w:szCs w:val="24"/>
        </w:rPr>
        <w:t xml:space="preserve"> σε ποσοστό 50% και άνω. </w:t>
      </w:r>
    </w:p>
    <w:p w:rsidR="001E6AED" w:rsidRDefault="001E6AED" w:rsidP="009B7011">
      <w:pPr>
        <w:autoSpaceDE w:val="0"/>
        <w:spacing w:before="80"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4)</w:t>
      </w:r>
      <w:r>
        <w:rPr>
          <w:rFonts w:ascii="Tahoma" w:hAnsi="Tahoma" w:cs="Tahoma"/>
          <w:sz w:val="24"/>
          <w:szCs w:val="24"/>
        </w:rPr>
        <w:t xml:space="preserve"> Το ετήσιο εισόδημα, ατομικό ή οικογενειακό. </w:t>
      </w:r>
    </w:p>
    <w:p w:rsidR="001E6AED" w:rsidRDefault="001E6AED" w:rsidP="009B7011">
      <w:pPr>
        <w:autoSpaceDE w:val="0"/>
        <w:spacing w:before="80"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5)</w:t>
      </w:r>
      <w:r>
        <w:rPr>
          <w:rFonts w:ascii="Tahoma" w:hAnsi="Tahoma" w:cs="Tahoma"/>
          <w:sz w:val="24"/>
          <w:szCs w:val="24"/>
        </w:rPr>
        <w:t xml:space="preserve"> Την ηλικία. </w:t>
      </w:r>
    </w:p>
    <w:p w:rsidR="001E6AED" w:rsidRDefault="001E6AED" w:rsidP="009B7011">
      <w:pPr>
        <w:autoSpaceDE w:val="0"/>
        <w:spacing w:before="8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6)</w:t>
      </w:r>
      <w:r>
        <w:rPr>
          <w:rFonts w:ascii="Tahoma" w:hAnsi="Tahoma" w:cs="Tahoma"/>
          <w:sz w:val="24"/>
          <w:szCs w:val="24"/>
        </w:rPr>
        <w:t xml:space="preserve"> Τον αριθμό των ανήλικων τέκνων. </w:t>
      </w:r>
    </w:p>
    <w:p w:rsidR="001E6AED" w:rsidRDefault="001E6AED" w:rsidP="009B7011">
      <w:pPr>
        <w:autoSpaceDE w:val="0"/>
        <w:spacing w:before="8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7)</w:t>
      </w:r>
      <w:r w:rsidR="005341CE">
        <w:rPr>
          <w:rFonts w:ascii="Tahoma" w:hAnsi="Tahoma" w:cs="Tahoma"/>
          <w:sz w:val="24"/>
          <w:szCs w:val="24"/>
        </w:rPr>
        <w:t xml:space="preserve"> Τον αριθμό του προστατευόμενου ή προστατευόμενων </w:t>
      </w:r>
      <w:r>
        <w:rPr>
          <w:rFonts w:ascii="Tahoma" w:hAnsi="Tahoma" w:cs="Tahoma"/>
          <w:sz w:val="24"/>
          <w:szCs w:val="24"/>
        </w:rPr>
        <w:t xml:space="preserve">τέκνων </w:t>
      </w:r>
      <w:proofErr w:type="spellStart"/>
      <w:r>
        <w:rPr>
          <w:rFonts w:ascii="Tahoma" w:hAnsi="Tahoma" w:cs="Tahoma"/>
          <w:sz w:val="24"/>
          <w:szCs w:val="24"/>
        </w:rPr>
        <w:t>ΑμεΑ</w:t>
      </w:r>
      <w:proofErr w:type="spellEnd"/>
      <w:r>
        <w:rPr>
          <w:rFonts w:ascii="Tahoma" w:hAnsi="Tahoma" w:cs="Tahoma"/>
          <w:sz w:val="24"/>
          <w:szCs w:val="24"/>
        </w:rPr>
        <w:t xml:space="preserve"> (ανηλίκων ή /και ενηλίκων) με ποσοστό αναπηρίας 67% και άνω.</w:t>
      </w:r>
    </w:p>
    <w:p w:rsidR="001E6AED" w:rsidRDefault="001E6AED" w:rsidP="009B7011">
      <w:pPr>
        <w:autoSpaceDE w:val="0"/>
        <w:spacing w:before="8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) Την εντοπιότητα</w:t>
      </w:r>
      <w:r w:rsidR="005341CE">
        <w:rPr>
          <w:rFonts w:ascii="Tahoma" w:hAnsi="Tahoma" w:cs="Tahoma"/>
          <w:sz w:val="24"/>
          <w:szCs w:val="24"/>
        </w:rPr>
        <w:t xml:space="preserve"> με βάση την έδρα της μόνιμης κατοικίας του ωφελούμενου</w:t>
      </w:r>
      <w:r>
        <w:rPr>
          <w:rFonts w:ascii="Tahoma" w:hAnsi="Tahoma" w:cs="Tahoma"/>
          <w:sz w:val="24"/>
          <w:szCs w:val="24"/>
        </w:rPr>
        <w:t>.</w:t>
      </w:r>
    </w:p>
    <w:p w:rsidR="001E6AED" w:rsidRDefault="001E6AED" w:rsidP="009B7011">
      <w:pPr>
        <w:autoSpaceDE w:val="0"/>
        <w:autoSpaceDN w:val="0"/>
        <w:adjustRightInd w:val="0"/>
        <w:spacing w:before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9) </w:t>
      </w:r>
      <w:r w:rsidR="005341CE" w:rsidRPr="005341CE">
        <w:rPr>
          <w:rFonts w:ascii="Tahoma" w:hAnsi="Tahoma" w:cs="Tahoma"/>
          <w:sz w:val="24"/>
          <w:szCs w:val="24"/>
        </w:rPr>
        <w:t>Το</w:t>
      </w:r>
      <w:r w:rsidR="005341CE">
        <w:rPr>
          <w:rFonts w:ascii="Tahoma" w:hAnsi="Tahoma" w:cs="Tahoma"/>
          <w:b/>
          <w:sz w:val="24"/>
          <w:szCs w:val="24"/>
        </w:rPr>
        <w:t xml:space="preserve"> «</w:t>
      </w:r>
      <w:r>
        <w:rPr>
          <w:rFonts w:ascii="Tahoma" w:hAnsi="Tahoma" w:cs="Tahoma"/>
          <w:sz w:val="24"/>
          <w:szCs w:val="24"/>
        </w:rPr>
        <w:t>Κοινωνικό Εισόδημα Αλληλεγγύης</w:t>
      </w:r>
      <w:r w:rsidR="005341CE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(</w:t>
      </w:r>
      <w:r w:rsidR="005341CE">
        <w:rPr>
          <w:rFonts w:ascii="Tahoma" w:hAnsi="Tahoma" w:cs="Tahoma"/>
          <w:sz w:val="24"/>
          <w:szCs w:val="24"/>
        </w:rPr>
        <w:t xml:space="preserve">ΚΕΑ), </w:t>
      </w:r>
      <w:r>
        <w:rPr>
          <w:rFonts w:ascii="Tahoma" w:hAnsi="Tahoma" w:cs="Tahoma"/>
          <w:sz w:val="24"/>
          <w:szCs w:val="24"/>
        </w:rPr>
        <w:t xml:space="preserve">πρώην </w:t>
      </w:r>
      <w:r w:rsidR="005341CE">
        <w:rPr>
          <w:rFonts w:ascii="Tahoma" w:hAnsi="Tahoma" w:cs="Tahoma"/>
          <w:sz w:val="24"/>
          <w:szCs w:val="24"/>
        </w:rPr>
        <w:t>«Ελάχιστο Εγγυημένο Εισόδημα»</w:t>
      </w:r>
      <w:r>
        <w:rPr>
          <w:rFonts w:ascii="Tahoma" w:hAnsi="Tahoma" w:cs="Tahoma"/>
          <w:sz w:val="24"/>
          <w:szCs w:val="24"/>
        </w:rPr>
        <w:t>.</w:t>
      </w:r>
    </w:p>
    <w:p w:rsidR="001E6AED" w:rsidRDefault="001E6AED" w:rsidP="009B7011">
      <w:pPr>
        <w:autoSpaceDE w:val="0"/>
        <w:spacing w:before="18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Το </w:t>
      </w:r>
      <w:r>
        <w:rPr>
          <w:rFonts w:ascii="Tahoma" w:hAnsi="Tahoma" w:cs="Tahoma"/>
          <w:b/>
          <w:bCs/>
          <w:sz w:val="24"/>
          <w:szCs w:val="24"/>
        </w:rPr>
        <w:t>σύστημα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επιλογής</w:t>
      </w:r>
      <w:r>
        <w:rPr>
          <w:rFonts w:ascii="Tahoma" w:hAnsi="Tahoma" w:cs="Tahoma"/>
          <w:sz w:val="24"/>
          <w:szCs w:val="24"/>
        </w:rPr>
        <w:t xml:space="preserve"> βασίζεται στη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μοριοδότηση</w:t>
      </w:r>
      <w:proofErr w:type="spellEnd"/>
      <w:r>
        <w:rPr>
          <w:rFonts w:ascii="Tahoma" w:hAnsi="Tahoma" w:cs="Tahoma"/>
          <w:sz w:val="24"/>
          <w:szCs w:val="24"/>
        </w:rPr>
        <w:t xml:space="preserve"> των συγκεκριμένων κριτηρίων με αντικειμενικό και διαφανή τρόπο με τη χρήση μηχανογραφικού λογισμικού του ΟΑΕΔ.</w:t>
      </w:r>
    </w:p>
    <w:p w:rsidR="001E6AED" w:rsidRDefault="001E6AED" w:rsidP="009B7011">
      <w:pPr>
        <w:autoSpaceDE w:val="0"/>
        <w:spacing w:before="80"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Οι πληροφορίες για τα λοιπά κριτήρια επιλογής και κατάταξης των ωφελουμένων προέρχονται από το ΟΠΣ του ΟΑΕΔ και αντλούνται αυτεπάγγελτα την ΓΓΠΣ και την ΗΔΙΚΑ ΑΕ. </w:t>
      </w:r>
    </w:p>
    <w:p w:rsidR="001E6AED" w:rsidRDefault="001E6AED" w:rsidP="009B7011">
      <w:pPr>
        <w:autoSpaceDE w:val="0"/>
        <w:spacing w:before="18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Περισσότερες πληροφορίες για το πρόγραμμα, τις προϋποθέσεις και τη διαδικασία προσλήψεων οι ενδιαφερόμενοι μπορούν να αναζητήσουν στην ιστοσελίδα του Οργανισμού Απασχόλησης Εργατικού Δυναμικού (</w:t>
      </w:r>
      <w:hyperlink r:id="rId11" w:history="1">
        <w:r>
          <w:rPr>
            <w:rStyle w:val="-"/>
            <w:rFonts w:ascii="Tahoma" w:hAnsi="Tahoma" w:cs="Tahoma"/>
            <w:sz w:val="24"/>
            <w:szCs w:val="24"/>
          </w:rPr>
          <w:t>www.oaed.gr</w:t>
        </w:r>
      </w:hyperlink>
      <w:r>
        <w:rPr>
          <w:rFonts w:ascii="Tahoma" w:hAnsi="Tahoma" w:cs="Tahoma"/>
          <w:sz w:val="24"/>
          <w:szCs w:val="24"/>
        </w:rPr>
        <w:t>).</w:t>
      </w:r>
    </w:p>
    <w:p w:rsidR="00D75F29" w:rsidRDefault="00D75F29" w:rsidP="009B7011">
      <w:pPr>
        <w:autoSpaceDE w:val="0"/>
        <w:spacing w:before="180" w:line="240" w:lineRule="auto"/>
        <w:jc w:val="both"/>
        <w:rPr>
          <w:rFonts w:ascii="Tahoma" w:hAnsi="Tahoma" w:cs="Tahoma"/>
          <w:sz w:val="24"/>
          <w:szCs w:val="24"/>
        </w:rPr>
      </w:pPr>
    </w:p>
    <w:p w:rsidR="001E6AED" w:rsidRPr="009B7011" w:rsidRDefault="009B7011" w:rsidP="009B7011">
      <w:pPr>
        <w:autoSpaceDE w:val="0"/>
        <w:spacing w:before="18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7011">
        <w:rPr>
          <w:rFonts w:ascii="Tahoma" w:hAnsi="Tahoma" w:cs="Tahoma"/>
          <w:b/>
          <w:sz w:val="24"/>
          <w:szCs w:val="24"/>
        </w:rPr>
        <w:t>ΑΠΟ ΤΟΝ ΔΗΜΟ ΖΑΓΟΡΑΣ-ΜΟΥΡΕΣΙΟΥ</w:t>
      </w:r>
    </w:p>
    <w:sectPr w:rsidR="001E6AED" w:rsidRPr="009B7011" w:rsidSect="00F6041C">
      <w:footerReference w:type="default" r:id="rId12"/>
      <w:footnotePr>
        <w:pos w:val="beneathText"/>
      </w:footnotePr>
      <w:pgSz w:w="11906" w:h="16838"/>
      <w:pgMar w:top="899" w:right="849" w:bottom="1440" w:left="1080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F5" w:rsidRDefault="00DF05F5">
      <w:r>
        <w:separator/>
      </w:r>
    </w:p>
  </w:endnote>
  <w:endnote w:type="continuationSeparator" w:id="0">
    <w:p w:rsidR="00DF05F5" w:rsidRDefault="00DF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ED" w:rsidRDefault="001E6AED">
    <w:pPr>
      <w:pStyle w:val="a8"/>
      <w:ind w:right="360"/>
    </w:pPr>
    <w:r>
      <w:t xml:space="preserve">                                                                                   </w:t>
    </w:r>
  </w:p>
  <w:p w:rsidR="001E6AED" w:rsidRDefault="001E6AED">
    <w:pPr>
      <w:pStyle w:val="a8"/>
      <w:tabs>
        <w:tab w:val="clear" w:pos="8306"/>
        <w:tab w:val="right" w:pos="9540"/>
      </w:tabs>
    </w:pPr>
  </w:p>
  <w:p w:rsidR="001E6AED" w:rsidRDefault="001E6AED">
    <w:pPr>
      <w:tabs>
        <w:tab w:val="left" w:pos="7050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F5" w:rsidRDefault="00DF05F5">
      <w:r>
        <w:separator/>
      </w:r>
    </w:p>
  </w:footnote>
  <w:footnote w:type="continuationSeparator" w:id="0">
    <w:p w:rsidR="00DF05F5" w:rsidRDefault="00DF0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 w:hint="default"/>
      </w:rPr>
    </w:lvl>
  </w:abstractNum>
  <w:abstractNum w:abstractNumId="3">
    <w:nsid w:val="3DEF36DB"/>
    <w:multiLevelType w:val="hybridMultilevel"/>
    <w:tmpl w:val="6EB0B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A7129"/>
    <w:rsid w:val="00040588"/>
    <w:rsid w:val="00062DA5"/>
    <w:rsid w:val="0008369A"/>
    <w:rsid w:val="000F2128"/>
    <w:rsid w:val="000F7B5E"/>
    <w:rsid w:val="001A33C9"/>
    <w:rsid w:val="001B7035"/>
    <w:rsid w:val="001E6AED"/>
    <w:rsid w:val="001F4423"/>
    <w:rsid w:val="002105A6"/>
    <w:rsid w:val="00212415"/>
    <w:rsid w:val="00264133"/>
    <w:rsid w:val="003C59AA"/>
    <w:rsid w:val="00447A4E"/>
    <w:rsid w:val="00477481"/>
    <w:rsid w:val="005214EC"/>
    <w:rsid w:val="005341CE"/>
    <w:rsid w:val="00571B66"/>
    <w:rsid w:val="00604F9B"/>
    <w:rsid w:val="0061368A"/>
    <w:rsid w:val="006817F8"/>
    <w:rsid w:val="006D6B57"/>
    <w:rsid w:val="006F225E"/>
    <w:rsid w:val="00710EB2"/>
    <w:rsid w:val="007C65A0"/>
    <w:rsid w:val="007E2E14"/>
    <w:rsid w:val="00857D97"/>
    <w:rsid w:val="00862535"/>
    <w:rsid w:val="008A2940"/>
    <w:rsid w:val="00902130"/>
    <w:rsid w:val="009B7011"/>
    <w:rsid w:val="009D2379"/>
    <w:rsid w:val="009E4B45"/>
    <w:rsid w:val="00A855F8"/>
    <w:rsid w:val="00AA0567"/>
    <w:rsid w:val="00AD36ED"/>
    <w:rsid w:val="00AD6E4D"/>
    <w:rsid w:val="00B07776"/>
    <w:rsid w:val="00B27F8C"/>
    <w:rsid w:val="00B36BCD"/>
    <w:rsid w:val="00D75F29"/>
    <w:rsid w:val="00DE6A67"/>
    <w:rsid w:val="00DF05F5"/>
    <w:rsid w:val="00E535CA"/>
    <w:rsid w:val="00E57935"/>
    <w:rsid w:val="00EA7CBE"/>
    <w:rsid w:val="00F039E7"/>
    <w:rsid w:val="00F30159"/>
    <w:rsid w:val="00F6041C"/>
    <w:rsid w:val="00FA7129"/>
    <w:rsid w:val="00FC4358"/>
    <w:rsid w:val="00FF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041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qFormat/>
    <w:rsid w:val="00F6041C"/>
    <w:pPr>
      <w:keepNext/>
      <w:numPr>
        <w:numId w:val="1"/>
      </w:numPr>
      <w:jc w:val="center"/>
      <w:outlineLvl w:val="0"/>
    </w:pPr>
    <w:rPr>
      <w:rFonts w:ascii="Verdana" w:hAnsi="Verdana" w:cs="Verdana"/>
      <w:b/>
      <w:sz w:val="28"/>
      <w:szCs w:val="28"/>
      <w:u w:val="single"/>
    </w:rPr>
  </w:style>
  <w:style w:type="paragraph" w:styleId="2">
    <w:name w:val="heading 2"/>
    <w:basedOn w:val="a0"/>
    <w:next w:val="a0"/>
    <w:qFormat/>
    <w:rsid w:val="00F6041C"/>
    <w:pPr>
      <w:keepNext/>
      <w:numPr>
        <w:ilvl w:val="1"/>
        <w:numId w:val="1"/>
      </w:numPr>
      <w:ind w:left="0" w:firstLine="567"/>
      <w:jc w:val="right"/>
      <w:outlineLvl w:val="1"/>
    </w:pPr>
    <w:rPr>
      <w:rFonts w:ascii="Verdana" w:hAnsi="Verdana" w:cs="Arial"/>
      <w:b/>
    </w:rPr>
  </w:style>
  <w:style w:type="paragraph" w:styleId="3">
    <w:name w:val="heading 3"/>
    <w:basedOn w:val="a0"/>
    <w:next w:val="a0"/>
    <w:qFormat/>
    <w:rsid w:val="00F6041C"/>
    <w:pPr>
      <w:keepNext/>
      <w:numPr>
        <w:ilvl w:val="2"/>
        <w:numId w:val="1"/>
      </w:numPr>
      <w:shd w:val="clear" w:color="auto" w:fill="336699"/>
      <w:jc w:val="center"/>
      <w:outlineLvl w:val="2"/>
    </w:pPr>
    <w:rPr>
      <w:rFonts w:ascii="Verdana" w:hAnsi="Verdana" w:cs="Arial"/>
      <w:b/>
      <w:color w:val="FFFFFF"/>
      <w:sz w:val="24"/>
      <w:szCs w:val="24"/>
    </w:rPr>
  </w:style>
  <w:style w:type="paragraph" w:styleId="4">
    <w:name w:val="heading 4"/>
    <w:basedOn w:val="a0"/>
    <w:next w:val="a0"/>
    <w:qFormat/>
    <w:rsid w:val="00F6041C"/>
    <w:pPr>
      <w:keepNext/>
      <w:numPr>
        <w:ilvl w:val="3"/>
        <w:numId w:val="1"/>
      </w:numPr>
      <w:autoSpaceDE w:val="0"/>
      <w:spacing w:before="80" w:after="0" w:line="240" w:lineRule="auto"/>
      <w:jc w:val="both"/>
      <w:outlineLvl w:val="3"/>
    </w:pPr>
    <w:rPr>
      <w:rFonts w:ascii="Verdana" w:hAnsi="Verdan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6041C"/>
    <w:rPr>
      <w:rFonts w:cs="Times New Roman"/>
    </w:rPr>
  </w:style>
  <w:style w:type="character" w:customStyle="1" w:styleId="WW8Num1z1">
    <w:name w:val="WW8Num1z1"/>
    <w:rsid w:val="00F6041C"/>
  </w:style>
  <w:style w:type="character" w:customStyle="1" w:styleId="WW8Num1z2">
    <w:name w:val="WW8Num1z2"/>
    <w:rsid w:val="00F6041C"/>
  </w:style>
  <w:style w:type="character" w:customStyle="1" w:styleId="WW8Num1z3">
    <w:name w:val="WW8Num1z3"/>
    <w:rsid w:val="00F6041C"/>
  </w:style>
  <w:style w:type="character" w:customStyle="1" w:styleId="WW8Num1z4">
    <w:name w:val="WW8Num1z4"/>
    <w:rsid w:val="00F6041C"/>
  </w:style>
  <w:style w:type="character" w:customStyle="1" w:styleId="WW8Num1z5">
    <w:name w:val="WW8Num1z5"/>
    <w:rsid w:val="00F6041C"/>
  </w:style>
  <w:style w:type="character" w:customStyle="1" w:styleId="WW8Num1z6">
    <w:name w:val="WW8Num1z6"/>
    <w:rsid w:val="00F6041C"/>
  </w:style>
  <w:style w:type="character" w:customStyle="1" w:styleId="WW8Num1z7">
    <w:name w:val="WW8Num1z7"/>
    <w:rsid w:val="00F6041C"/>
  </w:style>
  <w:style w:type="character" w:customStyle="1" w:styleId="WW8Num1z8">
    <w:name w:val="WW8Num1z8"/>
    <w:rsid w:val="00F6041C"/>
  </w:style>
  <w:style w:type="character" w:customStyle="1" w:styleId="WW8Num2z0">
    <w:name w:val="WW8Num2z0"/>
    <w:rsid w:val="00F6041C"/>
    <w:rPr>
      <w:rFonts w:cs="Times New Roman"/>
      <w:b/>
    </w:rPr>
  </w:style>
  <w:style w:type="character" w:customStyle="1" w:styleId="WW8Num3z0">
    <w:name w:val="WW8Num3z0"/>
    <w:rsid w:val="00F6041C"/>
    <w:rPr>
      <w:rFonts w:ascii="Wingdings" w:hAnsi="Wingdings" w:cs="Wingdings" w:hint="default"/>
    </w:rPr>
  </w:style>
  <w:style w:type="character" w:customStyle="1" w:styleId="WW8Num3z1">
    <w:name w:val="WW8Num3z1"/>
    <w:rsid w:val="00F6041C"/>
    <w:rPr>
      <w:rFonts w:ascii="Arial" w:eastAsia="Times New Roman" w:hAnsi="Arial" w:cs="Arial" w:hint="default"/>
    </w:rPr>
  </w:style>
  <w:style w:type="character" w:customStyle="1" w:styleId="WW8Num2z1">
    <w:name w:val="WW8Num2z1"/>
    <w:rsid w:val="00F6041C"/>
    <w:rPr>
      <w:rFonts w:cs="Times New Roman"/>
    </w:rPr>
  </w:style>
  <w:style w:type="character" w:customStyle="1" w:styleId="WW8Num3z3">
    <w:name w:val="WW8Num3z3"/>
    <w:rsid w:val="00F6041C"/>
    <w:rPr>
      <w:rFonts w:ascii="Symbol" w:hAnsi="Symbol" w:cs="Symbol" w:hint="default"/>
    </w:rPr>
  </w:style>
  <w:style w:type="character" w:customStyle="1" w:styleId="WW8Num3z4">
    <w:name w:val="WW8Num3z4"/>
    <w:rsid w:val="00F6041C"/>
    <w:rPr>
      <w:rFonts w:ascii="Courier New" w:hAnsi="Courier New" w:cs="Courier New" w:hint="default"/>
    </w:rPr>
  </w:style>
  <w:style w:type="character" w:customStyle="1" w:styleId="WW8Num4z0">
    <w:name w:val="WW8Num4z0"/>
    <w:rsid w:val="00F6041C"/>
    <w:rPr>
      <w:rFonts w:ascii="Verdana" w:eastAsia="MgHelveticaUCPol" w:hAnsi="Verdana" w:cs="Arial"/>
    </w:rPr>
  </w:style>
  <w:style w:type="character" w:customStyle="1" w:styleId="WW8Num4z1">
    <w:name w:val="WW8Num4z1"/>
    <w:rsid w:val="00F6041C"/>
  </w:style>
  <w:style w:type="character" w:customStyle="1" w:styleId="WW8Num4z2">
    <w:name w:val="WW8Num4z2"/>
    <w:rsid w:val="00F6041C"/>
  </w:style>
  <w:style w:type="character" w:customStyle="1" w:styleId="WW8Num4z3">
    <w:name w:val="WW8Num4z3"/>
    <w:rsid w:val="00F6041C"/>
  </w:style>
  <w:style w:type="character" w:customStyle="1" w:styleId="WW8Num4z4">
    <w:name w:val="WW8Num4z4"/>
    <w:rsid w:val="00F6041C"/>
  </w:style>
  <w:style w:type="character" w:customStyle="1" w:styleId="WW8Num4z5">
    <w:name w:val="WW8Num4z5"/>
    <w:rsid w:val="00F6041C"/>
  </w:style>
  <w:style w:type="character" w:customStyle="1" w:styleId="WW8Num4z6">
    <w:name w:val="WW8Num4z6"/>
    <w:rsid w:val="00F6041C"/>
  </w:style>
  <w:style w:type="character" w:customStyle="1" w:styleId="WW8Num4z7">
    <w:name w:val="WW8Num4z7"/>
    <w:rsid w:val="00F6041C"/>
  </w:style>
  <w:style w:type="character" w:customStyle="1" w:styleId="WW8Num4z8">
    <w:name w:val="WW8Num4z8"/>
    <w:rsid w:val="00F6041C"/>
  </w:style>
  <w:style w:type="character" w:customStyle="1" w:styleId="WW8Num5z0">
    <w:name w:val="WW8Num5z0"/>
    <w:rsid w:val="00F6041C"/>
    <w:rPr>
      <w:rFonts w:cs="Times New Roman" w:hint="default"/>
      <w:b/>
      <w:color w:val="auto"/>
      <w:u w:val="single"/>
    </w:rPr>
  </w:style>
  <w:style w:type="character" w:customStyle="1" w:styleId="WW8Num5z1">
    <w:name w:val="WW8Num5z1"/>
    <w:rsid w:val="00F6041C"/>
    <w:rPr>
      <w:rFonts w:ascii="Courier New" w:hAnsi="Courier New" w:cs="Courier New" w:hint="default"/>
    </w:rPr>
  </w:style>
  <w:style w:type="character" w:customStyle="1" w:styleId="WW8Num5z2">
    <w:name w:val="WW8Num5z2"/>
    <w:rsid w:val="00F6041C"/>
    <w:rPr>
      <w:rFonts w:ascii="Wingdings" w:hAnsi="Wingdings" w:cs="Wingdings" w:hint="default"/>
    </w:rPr>
  </w:style>
  <w:style w:type="character" w:customStyle="1" w:styleId="WW8Num5z3">
    <w:name w:val="WW8Num5z3"/>
    <w:rsid w:val="00F6041C"/>
    <w:rPr>
      <w:rFonts w:ascii="Symbol" w:hAnsi="Symbol" w:cs="Symbol" w:hint="default"/>
    </w:rPr>
  </w:style>
  <w:style w:type="character" w:customStyle="1" w:styleId="CharChar2">
    <w:name w:val="Char Char2"/>
    <w:basedOn w:val="a1"/>
    <w:rsid w:val="00F6041C"/>
    <w:rPr>
      <w:rFonts w:ascii="Calibri" w:eastAsia="Calibri" w:hAnsi="Calibri" w:cs="Calibri"/>
      <w:sz w:val="22"/>
      <w:szCs w:val="22"/>
      <w:lang w:val="el-GR" w:eastAsia="ar-SA" w:bidi="ar-SA"/>
    </w:rPr>
  </w:style>
  <w:style w:type="character" w:customStyle="1" w:styleId="CharChar1">
    <w:name w:val="Char Char1"/>
    <w:basedOn w:val="a1"/>
    <w:rsid w:val="00F6041C"/>
    <w:rPr>
      <w:rFonts w:ascii="Calibri" w:eastAsia="Calibri" w:hAnsi="Calibri" w:cs="Calibri"/>
      <w:sz w:val="22"/>
      <w:szCs w:val="22"/>
      <w:lang w:val="el-GR" w:eastAsia="ar-SA" w:bidi="ar-SA"/>
    </w:rPr>
  </w:style>
  <w:style w:type="character" w:styleId="-">
    <w:name w:val="Hyperlink"/>
    <w:basedOn w:val="a1"/>
    <w:rsid w:val="00F6041C"/>
    <w:rPr>
      <w:color w:val="0000FF"/>
      <w:u w:val="single"/>
    </w:rPr>
  </w:style>
  <w:style w:type="character" w:styleId="a4">
    <w:name w:val="Emphasis"/>
    <w:basedOn w:val="a1"/>
    <w:qFormat/>
    <w:rsid w:val="00F6041C"/>
    <w:rPr>
      <w:i/>
      <w:iCs/>
    </w:rPr>
  </w:style>
  <w:style w:type="character" w:customStyle="1" w:styleId="FootnoteCharacters">
    <w:name w:val="Footnote Characters"/>
    <w:rsid w:val="00F6041C"/>
    <w:rPr>
      <w:vertAlign w:val="superscript"/>
    </w:rPr>
  </w:style>
  <w:style w:type="character" w:customStyle="1" w:styleId="Char">
    <w:name w:val="Κείμενο υποσημείωσης Char"/>
    <w:rsid w:val="00F6041C"/>
    <w:rPr>
      <w:rFonts w:ascii="Tahoma" w:hAnsi="Tahoma" w:cs="Tahoma"/>
      <w:color w:val="000000"/>
      <w:sz w:val="16"/>
      <w:lang w:val="el-GR" w:eastAsia="ar-SA" w:bidi="ar-SA"/>
    </w:rPr>
  </w:style>
  <w:style w:type="character" w:styleId="-0">
    <w:name w:val="FollowedHyperlink"/>
    <w:basedOn w:val="a1"/>
    <w:rsid w:val="00F6041C"/>
    <w:rPr>
      <w:color w:val="800080"/>
      <w:u w:val="single"/>
    </w:rPr>
  </w:style>
  <w:style w:type="character" w:customStyle="1" w:styleId="Bullets">
    <w:name w:val="Bullets"/>
    <w:rsid w:val="00F6041C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rsid w:val="00F604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rsid w:val="00F6041C"/>
    <w:pPr>
      <w:spacing w:before="120" w:line="240" w:lineRule="auto"/>
      <w:ind w:right="357"/>
      <w:jc w:val="center"/>
    </w:pPr>
    <w:rPr>
      <w:rFonts w:ascii="Verdana" w:hAnsi="Verdana" w:cs="Arial"/>
      <w:b/>
      <w:sz w:val="28"/>
    </w:rPr>
  </w:style>
  <w:style w:type="paragraph" w:styleId="a6">
    <w:name w:val="List"/>
    <w:basedOn w:val="a5"/>
    <w:rsid w:val="00F6041C"/>
    <w:rPr>
      <w:rFonts w:cs="Mangal"/>
    </w:rPr>
  </w:style>
  <w:style w:type="paragraph" w:customStyle="1" w:styleId="Caption">
    <w:name w:val="Caption"/>
    <w:basedOn w:val="a0"/>
    <w:rsid w:val="00F604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0"/>
    <w:rsid w:val="00F6041C"/>
    <w:pPr>
      <w:suppressLineNumbers/>
    </w:pPr>
    <w:rPr>
      <w:rFonts w:cs="Mangal"/>
    </w:rPr>
  </w:style>
  <w:style w:type="paragraph" w:styleId="a7">
    <w:name w:val="header"/>
    <w:basedOn w:val="a0"/>
    <w:rsid w:val="00F6041C"/>
    <w:pPr>
      <w:tabs>
        <w:tab w:val="center" w:pos="4153"/>
        <w:tab w:val="right" w:pos="8306"/>
      </w:tabs>
      <w:spacing w:after="0" w:line="240" w:lineRule="auto"/>
    </w:pPr>
  </w:style>
  <w:style w:type="paragraph" w:styleId="a8">
    <w:name w:val="footer"/>
    <w:basedOn w:val="a0"/>
    <w:rsid w:val="00F6041C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WW-Default">
    <w:name w:val="WW-Default"/>
    <w:rsid w:val="00F6041C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30">
    <w:name w:val="Body Text 3"/>
    <w:basedOn w:val="a0"/>
    <w:rsid w:val="00F604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">
    <w:name w:val="Char Char"/>
    <w:basedOn w:val="a0"/>
    <w:rsid w:val="00F6041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">
    <w:name w:val="List Number"/>
    <w:basedOn w:val="a0"/>
    <w:rsid w:val="00F6041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semiHidden/>
    <w:rsid w:val="00F6041C"/>
    <w:pPr>
      <w:widowControl w:val="0"/>
      <w:spacing w:after="0" w:line="240" w:lineRule="auto"/>
      <w:jc w:val="both"/>
    </w:pPr>
    <w:rPr>
      <w:rFonts w:ascii="Tahoma" w:eastAsia="Times New Roman" w:hAnsi="Tahoma" w:cs="Tahoma"/>
      <w:color w:val="000000"/>
      <w:sz w:val="16"/>
      <w:szCs w:val="20"/>
    </w:rPr>
  </w:style>
  <w:style w:type="paragraph" w:customStyle="1" w:styleId="Framecontents">
    <w:name w:val="Frame contents"/>
    <w:basedOn w:val="a5"/>
    <w:rsid w:val="00F6041C"/>
  </w:style>
  <w:style w:type="paragraph" w:styleId="aa">
    <w:name w:val="Balloon Text"/>
    <w:basedOn w:val="a0"/>
    <w:semiHidden/>
    <w:rsid w:val="00F6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ed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ed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aed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ervices.oaed.gr/pls/apex/f?p=110:LOGIN_DESKTOP:1055031477458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4960</CharactersWithSpaces>
  <SharedDoc>false</SharedDoc>
  <HLinks>
    <vt:vector size="24" baseType="variant">
      <vt:variant>
        <vt:i4>8192050</vt:i4>
      </vt:variant>
      <vt:variant>
        <vt:i4>9</vt:i4>
      </vt:variant>
      <vt:variant>
        <vt:i4>0</vt:i4>
      </vt:variant>
      <vt:variant>
        <vt:i4>5</vt:i4>
      </vt:variant>
      <vt:variant>
        <vt:lpwstr>http://www.oaed.gr/</vt:lpwstr>
      </vt:variant>
      <vt:variant>
        <vt:lpwstr/>
      </vt:variant>
      <vt:variant>
        <vt:i4>8192050</vt:i4>
      </vt:variant>
      <vt:variant>
        <vt:i4>6</vt:i4>
      </vt:variant>
      <vt:variant>
        <vt:i4>0</vt:i4>
      </vt:variant>
      <vt:variant>
        <vt:i4>5</vt:i4>
      </vt:variant>
      <vt:variant>
        <vt:lpwstr>http://www.oaed.gr/</vt:lpwstr>
      </vt:variant>
      <vt:variant>
        <vt:lpwstr/>
      </vt:variant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https://eservices.oaed.gr/pls/apex/f?p=110:LOGIN_DESKTOP:105503147745800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http://www.oaed.gr/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OAED</dc:creator>
  <cp:lastModifiedBy>Spiridoula</cp:lastModifiedBy>
  <cp:revision>58</cp:revision>
  <cp:lastPrinted>2017-01-24T08:45:00Z</cp:lastPrinted>
  <dcterms:created xsi:type="dcterms:W3CDTF">2017-01-24T07:17:00Z</dcterms:created>
  <dcterms:modified xsi:type="dcterms:W3CDTF">2017-01-24T08:59:00Z</dcterms:modified>
</cp:coreProperties>
</file>